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CCC" w:rsidRDefault="00BA6CCC" w:rsidP="00742338">
      <w:pPr>
        <w:jc w:val="center"/>
        <w:rPr>
          <w:rFonts w:ascii="Times New Roman" w:hAnsi="Times New Roman" w:cs="Times New Roman"/>
          <w:b/>
        </w:rPr>
      </w:pPr>
      <w:r>
        <w:rPr>
          <w:rFonts w:ascii="Times New Roman" w:hAnsi="Times New Roman" w:cs="Times New Roman"/>
          <w:b/>
        </w:rPr>
        <w:t xml:space="preserve">ENTON BETON ENERJİ NAKLİYAT SANAYİ VE TİCARET A.Ş. </w:t>
      </w:r>
    </w:p>
    <w:p w:rsidR="00742338" w:rsidRPr="0025580F" w:rsidRDefault="00742338" w:rsidP="00742338">
      <w:pPr>
        <w:jc w:val="center"/>
        <w:rPr>
          <w:rFonts w:ascii="Times New Roman" w:hAnsi="Times New Roman" w:cs="Times New Roman"/>
          <w:b/>
        </w:rPr>
      </w:pPr>
      <w:r w:rsidRPr="0025580F">
        <w:rPr>
          <w:rFonts w:ascii="Times New Roman" w:hAnsi="Times New Roman" w:cs="Times New Roman"/>
          <w:b/>
        </w:rPr>
        <w:t>KİŞİSEL VERİ SAKLAMA VE İMHA POLİTİKASI</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1- AMAÇ</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 xml:space="preserve">Kişisel verileri saklama ve imha politikası </w:t>
      </w:r>
      <w:r w:rsidR="00BA6CCC">
        <w:rPr>
          <w:rFonts w:ascii="Times New Roman" w:hAnsi="Times New Roman" w:cs="Times New Roman"/>
        </w:rPr>
        <w:t>ENTON BETON ENERJİ NAKLİYAT SANAYİ VE TİCARET A.Ş.</w:t>
      </w:r>
      <w:r w:rsidRPr="0025580F">
        <w:rPr>
          <w:rFonts w:ascii="Times New Roman" w:hAnsi="Times New Roman" w:cs="Times New Roman"/>
        </w:rPr>
        <w:t xml:space="preserve"> tarafından işlenen kişisel verilerin saklanması ve imhasına yönelik iş ve işlemler konusundaki usulleri ve esasları belirlemek amacıyla hazırlanmıştır.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2- KAPSAM</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 xml:space="preserve">Şirket çalışanlarına, çalışan adaylarına, stajyerlere, ürün ve hizmet alanlara, potansiyel müşterilere, ortaklara, ziyaretçilere, tedarikçilere ve diğer üçüncü kişilere ait kişisel veriler bu politika kapsamındadır. </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 xml:space="preserve">Şirketin sahip olduğu ya da </w:t>
      </w:r>
      <w:r>
        <w:rPr>
          <w:rFonts w:ascii="Times New Roman" w:hAnsi="Times New Roman" w:cs="Times New Roman"/>
        </w:rPr>
        <w:t>şirket tarafından</w:t>
      </w:r>
      <w:r w:rsidRPr="0025580F">
        <w:rPr>
          <w:rFonts w:ascii="Times New Roman" w:hAnsi="Times New Roman" w:cs="Times New Roman"/>
        </w:rPr>
        <w:t xml:space="preserve"> yönetilen kişisel verilerin işlendiği tüm kayıt ortamları ve kişisel veri işlenmesine yönelik faaliyetlerde bu politika uygulanır.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3- TANIMLAR</w:t>
      </w:r>
    </w:p>
    <w:p w:rsidR="00742338" w:rsidRPr="0025580F" w:rsidRDefault="00742338" w:rsidP="00742338">
      <w:pPr>
        <w:ind w:left="3540" w:hanging="3540"/>
        <w:jc w:val="both"/>
        <w:rPr>
          <w:rFonts w:ascii="Times New Roman" w:hAnsi="Times New Roman" w:cs="Times New Roman"/>
        </w:rPr>
      </w:pPr>
      <w:proofErr w:type="gramStart"/>
      <w:r w:rsidRPr="0025580F">
        <w:rPr>
          <w:rFonts w:ascii="Times New Roman" w:hAnsi="Times New Roman" w:cs="Times New Roman"/>
          <w:b/>
        </w:rPr>
        <w:t>Alıcı grubu</w:t>
      </w:r>
      <w:r w:rsidRPr="0025580F">
        <w:rPr>
          <w:rFonts w:ascii="Times New Roman" w:hAnsi="Times New Roman" w:cs="Times New Roman"/>
        </w:rPr>
        <w:tab/>
        <w:t>: Veri sorumlusu tarafından kişisel verilerin aktarıldığı gerçek veya tüzel kişi kategorisi.</w:t>
      </w:r>
      <w:proofErr w:type="gramEnd"/>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Açık rıza</w:t>
      </w:r>
      <w:r w:rsidRPr="0025580F">
        <w:rPr>
          <w:rFonts w:ascii="Times New Roman" w:hAnsi="Times New Roman" w:cs="Times New Roman"/>
        </w:rPr>
        <w:tab/>
        <w:t>: Belirli bir konuya ilişkin, bilgilendirilmeye dayanan ve özgür iradeyle açıklanan rıza</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Anonim Hale Getirme</w:t>
      </w:r>
      <w:r w:rsidRPr="0025580F">
        <w:rPr>
          <w:rFonts w:ascii="Times New Roman" w:hAnsi="Times New Roman" w:cs="Times New Roman"/>
        </w:rPr>
        <w:tab/>
        <w:t>: Kişisel verilerin, başka verilerle eşleştirilerek dahi hiçbir surette kimliği belirli veya belirlenebilir bir gerçek kişiyle ilişkilendirilemeyecek hale getirilmesi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b/>
        </w:rPr>
        <w:t>Çalışan</w:t>
      </w:r>
      <w:r w:rsidRPr="0025580F">
        <w:rPr>
          <w:rFonts w:ascii="Times New Roman" w:hAnsi="Times New Roman" w:cs="Times New Roman"/>
          <w:b/>
        </w:rPr>
        <w:tab/>
      </w:r>
      <w:r w:rsidRPr="0025580F">
        <w:rPr>
          <w:rFonts w:ascii="Times New Roman" w:hAnsi="Times New Roman" w:cs="Times New Roman"/>
        </w:rPr>
        <w:tab/>
      </w:r>
      <w:r w:rsidRPr="0025580F">
        <w:rPr>
          <w:rFonts w:ascii="Times New Roman" w:hAnsi="Times New Roman" w:cs="Times New Roman"/>
        </w:rPr>
        <w:tab/>
      </w:r>
      <w:r w:rsidRPr="0025580F">
        <w:rPr>
          <w:rFonts w:ascii="Times New Roman" w:hAnsi="Times New Roman" w:cs="Times New Roman"/>
        </w:rPr>
        <w:tab/>
        <w:t xml:space="preserve">: </w:t>
      </w:r>
      <w:r>
        <w:rPr>
          <w:rFonts w:ascii="Times New Roman" w:hAnsi="Times New Roman" w:cs="Times New Roman"/>
        </w:rPr>
        <w:t>Şirket</w:t>
      </w:r>
      <w:r w:rsidRPr="0025580F">
        <w:rPr>
          <w:rFonts w:ascii="Times New Roman" w:hAnsi="Times New Roman" w:cs="Times New Roman"/>
        </w:rPr>
        <w:t xml:space="preserve"> personeli</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Elektronik ortam</w:t>
      </w:r>
      <w:r w:rsidRPr="0025580F">
        <w:rPr>
          <w:rFonts w:ascii="Times New Roman" w:hAnsi="Times New Roman" w:cs="Times New Roman"/>
        </w:rPr>
        <w:tab/>
        <w:t>: Kişisel verilerin elektronik aygıtlar ile oluşturulabildiği, okunabildiği, değiştirilebildiği ve yazılabildiği ortamlar</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Elektronik olmayan ortam</w:t>
      </w:r>
      <w:r w:rsidRPr="0025580F">
        <w:rPr>
          <w:rFonts w:ascii="Times New Roman" w:hAnsi="Times New Roman" w:cs="Times New Roman"/>
        </w:rPr>
        <w:tab/>
        <w:t xml:space="preserve">: Elektronik ortamların dışında kalan tüm yazılı, basılı, </w:t>
      </w:r>
      <w:proofErr w:type="spellStart"/>
      <w:r w:rsidRPr="0025580F">
        <w:rPr>
          <w:rFonts w:ascii="Times New Roman" w:hAnsi="Times New Roman" w:cs="Times New Roman"/>
        </w:rPr>
        <w:t>görselvb</w:t>
      </w:r>
      <w:proofErr w:type="spellEnd"/>
      <w:r w:rsidRPr="0025580F">
        <w:rPr>
          <w:rFonts w:ascii="Times New Roman" w:hAnsi="Times New Roman" w:cs="Times New Roman"/>
        </w:rPr>
        <w:t xml:space="preserve">. </w:t>
      </w:r>
      <w:proofErr w:type="gramStart"/>
      <w:r w:rsidRPr="0025580F">
        <w:rPr>
          <w:rFonts w:ascii="Times New Roman" w:hAnsi="Times New Roman" w:cs="Times New Roman"/>
        </w:rPr>
        <w:t>diğer</w:t>
      </w:r>
      <w:proofErr w:type="gramEnd"/>
      <w:r w:rsidRPr="0025580F">
        <w:rPr>
          <w:rFonts w:ascii="Times New Roman" w:hAnsi="Times New Roman" w:cs="Times New Roman"/>
        </w:rPr>
        <w:t xml:space="preserve"> ortamlar</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Hizmet sağlayıcı</w:t>
      </w:r>
      <w:r w:rsidRPr="0025580F">
        <w:rPr>
          <w:rFonts w:ascii="Times New Roman" w:hAnsi="Times New Roman" w:cs="Times New Roman"/>
        </w:rPr>
        <w:tab/>
        <w:t xml:space="preserve">: </w:t>
      </w:r>
      <w:r>
        <w:rPr>
          <w:rFonts w:ascii="Times New Roman" w:hAnsi="Times New Roman" w:cs="Times New Roman"/>
        </w:rPr>
        <w:t>Şirket</w:t>
      </w:r>
      <w:r w:rsidRPr="0025580F">
        <w:rPr>
          <w:rFonts w:ascii="Times New Roman" w:hAnsi="Times New Roman" w:cs="Times New Roman"/>
        </w:rPr>
        <w:t xml:space="preserve"> ile belirli bir sözleşme çerçevesinde hizmet sağlayan gerçek veya tüzel kişi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b/>
        </w:rPr>
        <w:t>İlgili kişi</w:t>
      </w:r>
      <w:r w:rsidRPr="0025580F">
        <w:rPr>
          <w:rFonts w:ascii="Times New Roman" w:hAnsi="Times New Roman" w:cs="Times New Roman"/>
          <w:b/>
        </w:rPr>
        <w:tab/>
      </w:r>
      <w:r w:rsidRPr="0025580F">
        <w:rPr>
          <w:rFonts w:ascii="Times New Roman" w:hAnsi="Times New Roman" w:cs="Times New Roman"/>
        </w:rPr>
        <w:tab/>
      </w:r>
      <w:r w:rsidRPr="0025580F">
        <w:rPr>
          <w:rFonts w:ascii="Times New Roman" w:hAnsi="Times New Roman" w:cs="Times New Roman"/>
        </w:rPr>
        <w:tab/>
      </w:r>
      <w:r w:rsidRPr="0025580F">
        <w:rPr>
          <w:rFonts w:ascii="Times New Roman" w:hAnsi="Times New Roman" w:cs="Times New Roman"/>
        </w:rPr>
        <w:tab/>
        <w:t>: Kişisel verisi işlenen gerçek kişi</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İlgili kullanıcı</w:t>
      </w:r>
      <w:r w:rsidRPr="0025580F">
        <w:rPr>
          <w:rFonts w:ascii="Times New Roman" w:hAnsi="Times New Roman" w:cs="Times New Roman"/>
          <w:b/>
        </w:rPr>
        <w:tab/>
      </w:r>
      <w:r>
        <w:rPr>
          <w:rFonts w:ascii="Times New Roman" w:hAnsi="Times New Roman" w:cs="Times New Roman"/>
        </w:rPr>
        <w:t>:</w:t>
      </w:r>
      <w:r w:rsidRPr="0025580F">
        <w:rPr>
          <w:rFonts w:ascii="Times New Roman" w:hAnsi="Times New Roman" w:cs="Times New Roman"/>
        </w:rPr>
        <w:t>Verilerin teknik olarak depolanması, korunması ve yedeklenmesinden sorumlu olan kişi ya da birim hariç olmak üzere veri sorumlusu organizasyonu içerisinde veya veri sorumlusundan aldığı yetki ve talimat doğrultusunda kişisel verileri işleyen kişiler</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İmha</w:t>
      </w:r>
      <w:r w:rsidRPr="0025580F">
        <w:rPr>
          <w:rFonts w:ascii="Times New Roman" w:hAnsi="Times New Roman" w:cs="Times New Roman"/>
          <w:b/>
        </w:rPr>
        <w:tab/>
      </w:r>
      <w:r w:rsidRPr="0025580F">
        <w:rPr>
          <w:rFonts w:ascii="Times New Roman" w:hAnsi="Times New Roman" w:cs="Times New Roman"/>
        </w:rPr>
        <w:t>: Kişisel verilerin silinmesi, yok edilmesi veya anonim hale getirilmesi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b/>
        </w:rPr>
        <w:lastRenderedPageBreak/>
        <w:t>Kanun</w:t>
      </w:r>
      <w:r w:rsidRPr="0025580F">
        <w:rPr>
          <w:rFonts w:ascii="Times New Roman" w:hAnsi="Times New Roman" w:cs="Times New Roman"/>
          <w:b/>
        </w:rPr>
        <w:tab/>
      </w:r>
      <w:r w:rsidRPr="0025580F">
        <w:rPr>
          <w:rFonts w:ascii="Times New Roman" w:hAnsi="Times New Roman" w:cs="Times New Roman"/>
        </w:rPr>
        <w:tab/>
      </w:r>
      <w:r w:rsidRPr="0025580F">
        <w:rPr>
          <w:rFonts w:ascii="Times New Roman" w:hAnsi="Times New Roman" w:cs="Times New Roman"/>
        </w:rPr>
        <w:tab/>
      </w:r>
      <w:r w:rsidRPr="0025580F">
        <w:rPr>
          <w:rFonts w:ascii="Times New Roman" w:hAnsi="Times New Roman" w:cs="Times New Roman"/>
        </w:rPr>
        <w:tab/>
      </w:r>
      <w:r w:rsidRPr="0025580F">
        <w:rPr>
          <w:rFonts w:ascii="Times New Roman" w:hAnsi="Times New Roman" w:cs="Times New Roman"/>
        </w:rPr>
        <w:tab/>
        <w:t>: 6698 Sayılı Kişisel Verilerin Korunması Kanunu</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Kayıt ortamı</w:t>
      </w:r>
      <w:r w:rsidRPr="0025580F">
        <w:rPr>
          <w:rFonts w:ascii="Times New Roman" w:hAnsi="Times New Roman" w:cs="Times New Roman"/>
          <w:b/>
        </w:rPr>
        <w:tab/>
      </w:r>
      <w:r w:rsidRPr="0025580F">
        <w:rPr>
          <w:rFonts w:ascii="Times New Roman" w:hAnsi="Times New Roman" w:cs="Times New Roman"/>
        </w:rPr>
        <w:t>: Tamamen veya kısmen otomatik olan ya da herhangi bir veri kayıt sisteminin parçası olmak kaydıyla otomatik olmayan yollarla işlenen kişisel verilerin bulunduğu her türlü ortam</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Kişisel veri</w:t>
      </w:r>
      <w:r w:rsidRPr="0025580F">
        <w:rPr>
          <w:rFonts w:ascii="Times New Roman" w:hAnsi="Times New Roman" w:cs="Times New Roman"/>
          <w:b/>
        </w:rPr>
        <w:tab/>
      </w:r>
      <w:r w:rsidRPr="0025580F">
        <w:rPr>
          <w:rFonts w:ascii="Times New Roman" w:hAnsi="Times New Roman" w:cs="Times New Roman"/>
        </w:rPr>
        <w:t>: Kimliği belirli veya belirlenebilir gerçek kişiye ilişkin her türlü bilgi</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Kişisel veri işleme envanteri</w:t>
      </w:r>
      <w:r w:rsidRPr="0025580F">
        <w:rPr>
          <w:rFonts w:ascii="Times New Roman" w:hAnsi="Times New Roman" w:cs="Times New Roman"/>
          <w:b/>
        </w:rPr>
        <w:tab/>
      </w:r>
      <w:r w:rsidRPr="0025580F">
        <w:rPr>
          <w:rFonts w:ascii="Times New Roman" w:hAnsi="Times New Roman" w:cs="Times New Roman"/>
        </w:rPr>
        <w:t xml:space="preserve">:Veri sorumlularının iş süreçlerine bağlı olarak gerçekleştirmekte oldukları kişisel verileri işleme faaliyetlerini; kişisel verileri işleme amaçları ve hukuki sebebi, veri kategorisi, aktarılan alıcı grubu ve veri konusu kişi grubuyla ilişkilendirerek oluşturdukları ve kişisel verilerin işlendikleri amaçlar için gerekli olan azami muhafaza edilme süresini, yabancı ülkelere aktarımı öngörülen kişisel verileri ve veri güvenliğine ilişkin alınan tedbirleri açıklayarak detaylandırdıkları </w:t>
      </w:r>
      <w:proofErr w:type="gramStart"/>
      <w:r w:rsidRPr="0025580F">
        <w:rPr>
          <w:rFonts w:ascii="Times New Roman" w:hAnsi="Times New Roman" w:cs="Times New Roman"/>
        </w:rPr>
        <w:t>envanter</w:t>
      </w:r>
      <w:proofErr w:type="gramEnd"/>
    </w:p>
    <w:p w:rsidR="00742338" w:rsidRPr="0025580F" w:rsidRDefault="00742338" w:rsidP="00742338">
      <w:pPr>
        <w:ind w:left="3540" w:hanging="3540"/>
        <w:jc w:val="both"/>
        <w:rPr>
          <w:rFonts w:ascii="Times New Roman" w:hAnsi="Times New Roman" w:cs="Times New Roman"/>
        </w:rPr>
      </w:pPr>
      <w:proofErr w:type="gramStart"/>
      <w:r w:rsidRPr="0025580F">
        <w:rPr>
          <w:rFonts w:ascii="Times New Roman" w:hAnsi="Times New Roman" w:cs="Times New Roman"/>
          <w:b/>
        </w:rPr>
        <w:t>Kişisel verilerin işlenmesi</w:t>
      </w:r>
      <w:r w:rsidRPr="0025580F">
        <w:rPr>
          <w:rFonts w:ascii="Times New Roman" w:hAnsi="Times New Roman" w:cs="Times New Roman"/>
        </w:rPr>
        <w:tab/>
        <w:t>: Kişisel verilerin tamamen veya kısmen otomatik olan ya da herhangi bir veri kayıt sisteminin parçası olmak kaydıyla otomatik olmayan yollarla elde edilmesi, kaydedilmesi, depolanması, saklanması, değiştirilmesi, yeniden düzenlenmesi, açıklanması, aktarılması, devralınması, elde edilebilir hale getirilmesi, sınıflandırılması ya da kullanılmasının engellenmesi gibi veriler üzerinde gerçekleştirilen her türlü işlem</w:t>
      </w:r>
      <w:proofErr w:type="gramEnd"/>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Kurul</w:t>
      </w:r>
      <w:r w:rsidRPr="0025580F">
        <w:rPr>
          <w:rFonts w:ascii="Times New Roman" w:hAnsi="Times New Roman" w:cs="Times New Roman"/>
          <w:b/>
        </w:rPr>
        <w:tab/>
      </w:r>
      <w:r w:rsidRPr="0025580F">
        <w:rPr>
          <w:rFonts w:ascii="Times New Roman" w:hAnsi="Times New Roman" w:cs="Times New Roman"/>
        </w:rPr>
        <w:t>: Kişisel Verileri Koruma Kurulu</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Özel nitelikli kişisel veri</w:t>
      </w:r>
      <w:r w:rsidRPr="0025580F">
        <w:rPr>
          <w:rFonts w:ascii="Times New Roman" w:hAnsi="Times New Roman" w:cs="Times New Roman"/>
          <w:b/>
        </w:rPr>
        <w:tab/>
      </w:r>
      <w:r w:rsidRPr="0025580F">
        <w:rPr>
          <w:rFonts w:ascii="Times New Roman" w:hAnsi="Times New Roman" w:cs="Times New Roman"/>
        </w:rPr>
        <w:t xml:space="preserve">: Kişilerin ırkı, etnik kökeni, siyasi düşüncesi, felsefi inancı, dini, mezhebi veya diğer inançları, kılık ve kıyafeti, dernek, vakıf ya da sendika üyeliği, sağlığı, cinsel hayatı, ceza mahkûmiyeti ve güvenlik tedbirleriyle ilgili verileri ile </w:t>
      </w:r>
      <w:proofErr w:type="spellStart"/>
      <w:r w:rsidRPr="0025580F">
        <w:rPr>
          <w:rFonts w:ascii="Times New Roman" w:hAnsi="Times New Roman" w:cs="Times New Roman"/>
        </w:rPr>
        <w:t>biyometrik</w:t>
      </w:r>
      <w:proofErr w:type="spellEnd"/>
      <w:r w:rsidRPr="0025580F">
        <w:rPr>
          <w:rFonts w:ascii="Times New Roman" w:hAnsi="Times New Roman" w:cs="Times New Roman"/>
        </w:rPr>
        <w:t xml:space="preserve"> ve genetik verileri</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Periyodik imha</w:t>
      </w:r>
      <w:r w:rsidRPr="0025580F">
        <w:rPr>
          <w:rFonts w:ascii="Times New Roman" w:hAnsi="Times New Roman" w:cs="Times New Roman"/>
          <w:b/>
        </w:rPr>
        <w:tab/>
      </w:r>
      <w:r w:rsidRPr="0025580F">
        <w:rPr>
          <w:rFonts w:ascii="Times New Roman" w:hAnsi="Times New Roman" w:cs="Times New Roman"/>
        </w:rPr>
        <w:t>: Kanunda yer alan kişisel verilerin işlenme şartlarının tamamının ortadan kalkması durumunda kişisel verileri saklama ve imha politikasında belirtilen ve tekrar eden aralıklarla resen gerçekleştirilecek silme, yok etme veya anonim hale getirme işlemi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b/>
        </w:rPr>
        <w:t>Politika</w:t>
      </w:r>
      <w:r w:rsidRPr="0025580F">
        <w:rPr>
          <w:rFonts w:ascii="Times New Roman" w:hAnsi="Times New Roman" w:cs="Times New Roman"/>
          <w:b/>
        </w:rPr>
        <w:tab/>
      </w:r>
      <w:r w:rsidRPr="0025580F">
        <w:rPr>
          <w:rFonts w:ascii="Times New Roman" w:hAnsi="Times New Roman" w:cs="Times New Roman"/>
        </w:rPr>
        <w:tab/>
      </w:r>
      <w:r w:rsidRPr="0025580F">
        <w:rPr>
          <w:rFonts w:ascii="Times New Roman" w:hAnsi="Times New Roman" w:cs="Times New Roman"/>
        </w:rPr>
        <w:tab/>
      </w:r>
      <w:r w:rsidRPr="0025580F">
        <w:rPr>
          <w:rFonts w:ascii="Times New Roman" w:hAnsi="Times New Roman" w:cs="Times New Roman"/>
        </w:rPr>
        <w:tab/>
        <w:t>: Kişisel Verileri Saklama ve İmha Politikası</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b/>
        </w:rPr>
        <w:t>Şirket</w:t>
      </w:r>
      <w:r w:rsidRPr="0025580F">
        <w:rPr>
          <w:rFonts w:ascii="Times New Roman" w:hAnsi="Times New Roman" w:cs="Times New Roman"/>
          <w:b/>
        </w:rPr>
        <w:tab/>
      </w:r>
      <w:r w:rsidRPr="0025580F">
        <w:rPr>
          <w:rFonts w:ascii="Times New Roman" w:hAnsi="Times New Roman" w:cs="Times New Roman"/>
          <w:b/>
        </w:rPr>
        <w:tab/>
      </w:r>
      <w:r w:rsidRPr="0025580F">
        <w:rPr>
          <w:rFonts w:ascii="Times New Roman" w:hAnsi="Times New Roman" w:cs="Times New Roman"/>
          <w:b/>
        </w:rPr>
        <w:tab/>
      </w:r>
      <w:r w:rsidRPr="0025580F">
        <w:rPr>
          <w:rFonts w:ascii="Times New Roman" w:hAnsi="Times New Roman" w:cs="Times New Roman"/>
          <w:b/>
        </w:rPr>
        <w:tab/>
      </w:r>
      <w:r w:rsidRPr="0025580F">
        <w:rPr>
          <w:rFonts w:ascii="Times New Roman" w:hAnsi="Times New Roman" w:cs="Times New Roman"/>
          <w:b/>
        </w:rPr>
        <w:tab/>
        <w:t xml:space="preserve">: </w:t>
      </w:r>
      <w:r w:rsidR="00BA6CCC">
        <w:rPr>
          <w:rFonts w:ascii="Times New Roman" w:hAnsi="Times New Roman" w:cs="Times New Roman"/>
        </w:rPr>
        <w:t>ENTON BETON ENERJİ NAKLİYAT SANAYİ VE TİCARET A.Ş.</w:t>
      </w:r>
      <w:r w:rsidRPr="0025580F">
        <w:rPr>
          <w:rFonts w:ascii="Times New Roman" w:hAnsi="Times New Roman" w:cs="Times New Roman"/>
        </w:rPr>
        <w:t xml:space="preserve"> (İşyeri/sorumlu unvanı yazılacak)</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Veri işleyen</w:t>
      </w:r>
      <w:r w:rsidRPr="0025580F">
        <w:rPr>
          <w:rFonts w:ascii="Times New Roman" w:hAnsi="Times New Roman" w:cs="Times New Roman"/>
        </w:rPr>
        <w:tab/>
        <w:t>: Veri sorumlusunun verdiği yetkiye dayanarak veri sorumlusu adına kişisel verileri işleyen gerçek veya tüzel kişi</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lastRenderedPageBreak/>
        <w:t>Veri kayıt sistemi</w:t>
      </w:r>
      <w:r w:rsidRPr="0025580F">
        <w:rPr>
          <w:rFonts w:ascii="Times New Roman" w:hAnsi="Times New Roman" w:cs="Times New Roman"/>
        </w:rPr>
        <w:tab/>
        <w:t xml:space="preserve">: Kişisel verilerin belirli </w:t>
      </w:r>
      <w:proofErr w:type="gramStart"/>
      <w:r w:rsidRPr="0025580F">
        <w:rPr>
          <w:rFonts w:ascii="Times New Roman" w:hAnsi="Times New Roman" w:cs="Times New Roman"/>
        </w:rPr>
        <w:t>kriterlere</w:t>
      </w:r>
      <w:proofErr w:type="gramEnd"/>
      <w:r w:rsidRPr="0025580F">
        <w:rPr>
          <w:rFonts w:ascii="Times New Roman" w:hAnsi="Times New Roman" w:cs="Times New Roman"/>
        </w:rPr>
        <w:t xml:space="preserve"> göre yapılandırılarak işlendiği kayıt sistemi</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Veri sorumlusu</w:t>
      </w:r>
      <w:r w:rsidRPr="0025580F">
        <w:rPr>
          <w:rFonts w:ascii="Times New Roman" w:hAnsi="Times New Roman" w:cs="Times New Roman"/>
          <w:b/>
        </w:rPr>
        <w:tab/>
      </w:r>
      <w:r w:rsidRPr="0025580F">
        <w:rPr>
          <w:rFonts w:ascii="Times New Roman" w:hAnsi="Times New Roman" w:cs="Times New Roman"/>
        </w:rPr>
        <w:t>: Kişisel verilerin işleme amaçlarını ve vasıtalarını belirleyen, veri kayıt sisteminin kurulmasında ve yönetilmesinden sorumlu gerçek veya tüzel kişi</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Veri sorumluları sicil bilgi sistemi</w:t>
      </w:r>
      <w:r w:rsidRPr="0025580F">
        <w:rPr>
          <w:rFonts w:ascii="Times New Roman" w:hAnsi="Times New Roman" w:cs="Times New Roman"/>
        </w:rPr>
        <w:tab/>
        <w:t>: Veri sorumlularının Sicile başvuruda ve Sicile ilişkin ilgili diğer işlemlerde kullanacakları, internet üzerinden erişilebilen, Başkanlık tarafından oluşturulan ve yönetilen bilişim sistemi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b/>
        </w:rPr>
        <w:t>VERBİS</w:t>
      </w:r>
      <w:r w:rsidRPr="0025580F">
        <w:rPr>
          <w:rFonts w:ascii="Times New Roman" w:hAnsi="Times New Roman" w:cs="Times New Roman"/>
          <w:b/>
        </w:rPr>
        <w:tab/>
      </w:r>
      <w:r w:rsidRPr="0025580F">
        <w:rPr>
          <w:rFonts w:ascii="Times New Roman" w:hAnsi="Times New Roman" w:cs="Times New Roman"/>
          <w:b/>
        </w:rPr>
        <w:tab/>
      </w:r>
      <w:r>
        <w:rPr>
          <w:rFonts w:ascii="Times New Roman" w:hAnsi="Times New Roman" w:cs="Times New Roman"/>
        </w:rPr>
        <w:tab/>
      </w:r>
      <w:r>
        <w:rPr>
          <w:rFonts w:ascii="Times New Roman" w:hAnsi="Times New Roman" w:cs="Times New Roman"/>
        </w:rPr>
        <w:tab/>
      </w:r>
      <w:r w:rsidRPr="0025580F">
        <w:rPr>
          <w:rFonts w:ascii="Times New Roman" w:hAnsi="Times New Roman" w:cs="Times New Roman"/>
        </w:rPr>
        <w:t>: Veri Sorumluları Sicil Bilgi Sistemi</w:t>
      </w:r>
    </w:p>
    <w:p w:rsidR="00742338" w:rsidRPr="0025580F" w:rsidRDefault="00742338" w:rsidP="00742338">
      <w:pPr>
        <w:ind w:left="3540" w:hanging="3540"/>
        <w:jc w:val="both"/>
        <w:rPr>
          <w:rFonts w:ascii="Times New Roman" w:hAnsi="Times New Roman" w:cs="Times New Roman"/>
        </w:rPr>
      </w:pPr>
      <w:r w:rsidRPr="0025580F">
        <w:rPr>
          <w:rFonts w:ascii="Times New Roman" w:hAnsi="Times New Roman" w:cs="Times New Roman"/>
          <w:b/>
        </w:rPr>
        <w:t>Yönetmelik</w:t>
      </w:r>
      <w:r w:rsidRPr="0025580F">
        <w:rPr>
          <w:rFonts w:ascii="Times New Roman" w:hAnsi="Times New Roman" w:cs="Times New Roman"/>
        </w:rPr>
        <w:tab/>
        <w:t>: 28 Ekim 2017 tarihli Resmi Gazetede yayımlanan Kişisel Verilerin Silinmesi, Yok Edilmesi veya Anonim Hale Getirilmesi Hakkında Yönetmelik</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4- SORUMLULUK VE GÖREVLER</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 xml:space="preserve">Şirketin tüm çalışanları ve birimleri; kişisel verilerin hukuka uygun olarak elde edilmesi, işlenmesi ve saklanması konusunda sorumlu birimlere tam ve aktif destek verir. Politika kapsamında alınan idari ve teknik tedbirlerin uygulanmasında, birim çalışanlarının eğitilmesinde, çalışanların </w:t>
      </w:r>
      <w:proofErr w:type="spellStart"/>
      <w:r w:rsidRPr="0025580F">
        <w:rPr>
          <w:rFonts w:ascii="Times New Roman" w:hAnsi="Times New Roman" w:cs="Times New Roman"/>
        </w:rPr>
        <w:t>farkındalığının</w:t>
      </w:r>
      <w:proofErr w:type="spellEnd"/>
      <w:r w:rsidRPr="0025580F">
        <w:rPr>
          <w:rFonts w:ascii="Times New Roman" w:hAnsi="Times New Roman" w:cs="Times New Roman"/>
        </w:rPr>
        <w:t xml:space="preserve"> sağlanmasında, artırılmasında ve izlenmesinde, kişisel verilere hukuka aykırı olarak erişilmesinin önlenmesinde ve kişisel verilerin hukuka uygun olarak muhafazasında tüm çalışanlar ve birimler, sorumlu birimlere destek olur.</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Kişisel verilerin saklama ve imha süreçlerinde görev alanların unvanları, birimleri ve görev tanımlarına ait dağılım EK TABLO: 1’de gösterilmiştir.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5- KAYIT ORTAMLARI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Kişisel veriler, şirket tarafından EK TABLO: 2’de listelenen ortamlarda hukuka uygun olarak güvenli bir şekilde muhafaza edilir.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6- SAKLAMAYI GEREKTİREN HUKUKİ SEBEPLER</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Şirkette, faaliyetler çerçevesinde işlenen kişisel veriler, ilgili mevzuatta öngörülen süre kadar ve kanun ile ilgili mevzuat kapsamında muhafaza edilir. Bu kapsamda saklamayı gerektiren sebepler şunlardır:</w:t>
      </w:r>
    </w:p>
    <w:p w:rsidR="00742338" w:rsidRPr="0025580F" w:rsidRDefault="00742338" w:rsidP="00742338">
      <w:pPr>
        <w:pStyle w:val="ListeParagraf"/>
        <w:numPr>
          <w:ilvl w:val="0"/>
          <w:numId w:val="1"/>
        </w:numPr>
        <w:jc w:val="both"/>
        <w:rPr>
          <w:rFonts w:ascii="Times New Roman" w:hAnsi="Times New Roman" w:cs="Times New Roman"/>
        </w:rPr>
      </w:pPr>
      <w:r w:rsidRPr="0025580F">
        <w:rPr>
          <w:rFonts w:ascii="Times New Roman" w:hAnsi="Times New Roman" w:cs="Times New Roman"/>
        </w:rPr>
        <w:t xml:space="preserve">Kişisel verilerin sözleşmelerin kurulması ve ifası ile doğrudan doğruya ilgili olması nedeniyle saklanması, </w:t>
      </w:r>
    </w:p>
    <w:p w:rsidR="00742338" w:rsidRPr="0025580F" w:rsidRDefault="00742338" w:rsidP="00742338">
      <w:pPr>
        <w:pStyle w:val="ListeParagraf"/>
        <w:numPr>
          <w:ilvl w:val="0"/>
          <w:numId w:val="1"/>
        </w:numPr>
        <w:jc w:val="both"/>
        <w:rPr>
          <w:rFonts w:ascii="Times New Roman" w:hAnsi="Times New Roman" w:cs="Times New Roman"/>
        </w:rPr>
      </w:pPr>
      <w:r w:rsidRPr="0025580F">
        <w:rPr>
          <w:rFonts w:ascii="Times New Roman" w:hAnsi="Times New Roman" w:cs="Times New Roman"/>
        </w:rPr>
        <w:t>Kişisel verilerin bir hakkın tesisi, kullanılması veya korunması amacıyla saklanması</w:t>
      </w:r>
    </w:p>
    <w:p w:rsidR="00742338" w:rsidRPr="0025580F" w:rsidRDefault="00742338" w:rsidP="00742338">
      <w:pPr>
        <w:pStyle w:val="ListeParagraf"/>
        <w:numPr>
          <w:ilvl w:val="0"/>
          <w:numId w:val="1"/>
        </w:numPr>
        <w:jc w:val="both"/>
        <w:rPr>
          <w:rFonts w:ascii="Times New Roman" w:hAnsi="Times New Roman" w:cs="Times New Roman"/>
        </w:rPr>
      </w:pPr>
      <w:r w:rsidRPr="0025580F">
        <w:rPr>
          <w:rFonts w:ascii="Times New Roman" w:hAnsi="Times New Roman" w:cs="Times New Roman"/>
        </w:rPr>
        <w:t>Kişisel verilerin kişilerin temel hak ve özgürlüklerine zarar vermemek kaydıyla şirketin meşru menfaatleri için saklanmasının zorunlu olması</w:t>
      </w:r>
    </w:p>
    <w:p w:rsidR="00742338" w:rsidRPr="0025580F" w:rsidRDefault="00742338" w:rsidP="00742338">
      <w:pPr>
        <w:pStyle w:val="ListeParagraf"/>
        <w:numPr>
          <w:ilvl w:val="0"/>
          <w:numId w:val="1"/>
        </w:numPr>
        <w:jc w:val="both"/>
        <w:rPr>
          <w:rFonts w:ascii="Times New Roman" w:hAnsi="Times New Roman" w:cs="Times New Roman"/>
        </w:rPr>
      </w:pPr>
      <w:r w:rsidRPr="0025580F">
        <w:rPr>
          <w:rFonts w:ascii="Times New Roman" w:hAnsi="Times New Roman" w:cs="Times New Roman"/>
        </w:rPr>
        <w:t>Kişisel verilerin şirketin herhangi bir hukuki yükümlülüğünü yerine getirmesi amacıyla saklanması</w:t>
      </w:r>
    </w:p>
    <w:p w:rsidR="00742338" w:rsidRPr="0025580F" w:rsidRDefault="00742338" w:rsidP="00742338">
      <w:pPr>
        <w:pStyle w:val="ListeParagraf"/>
        <w:numPr>
          <w:ilvl w:val="0"/>
          <w:numId w:val="1"/>
        </w:numPr>
        <w:jc w:val="both"/>
        <w:rPr>
          <w:rFonts w:ascii="Times New Roman" w:hAnsi="Times New Roman" w:cs="Times New Roman"/>
        </w:rPr>
      </w:pPr>
      <w:r w:rsidRPr="0025580F">
        <w:rPr>
          <w:rFonts w:ascii="Times New Roman" w:hAnsi="Times New Roman" w:cs="Times New Roman"/>
        </w:rPr>
        <w:t>Mevzuatta kişisel verilerin saklanmasının açıkça öngörülmesi</w:t>
      </w:r>
    </w:p>
    <w:p w:rsidR="00742338" w:rsidRPr="0025580F" w:rsidRDefault="00742338" w:rsidP="00742338">
      <w:pPr>
        <w:pStyle w:val="ListeParagraf"/>
        <w:numPr>
          <w:ilvl w:val="0"/>
          <w:numId w:val="1"/>
        </w:numPr>
        <w:jc w:val="both"/>
        <w:rPr>
          <w:rFonts w:ascii="Times New Roman" w:hAnsi="Times New Roman" w:cs="Times New Roman"/>
        </w:rPr>
      </w:pPr>
      <w:r w:rsidRPr="0025580F">
        <w:rPr>
          <w:rFonts w:ascii="Times New Roman" w:hAnsi="Times New Roman" w:cs="Times New Roman"/>
        </w:rPr>
        <w:t>Veri sahiplerinin açık rızasının alınmasını gerektiren saklama faaliyetleri açısından veri sahiplerinin açık rızasının bulunması</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7- SAKLAMAYI GEREKTİREN İŞLEME AMAÇLARI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lastRenderedPageBreak/>
        <w:t xml:space="preserve">Şirket aşağıdakiler </w:t>
      </w:r>
      <w:proofErr w:type="gramStart"/>
      <w:r w:rsidRPr="0025580F">
        <w:rPr>
          <w:rFonts w:ascii="Times New Roman" w:hAnsi="Times New Roman" w:cs="Times New Roman"/>
        </w:rPr>
        <w:t>dahil</w:t>
      </w:r>
      <w:proofErr w:type="gramEnd"/>
      <w:r w:rsidRPr="0025580F">
        <w:rPr>
          <w:rFonts w:ascii="Times New Roman" w:hAnsi="Times New Roman" w:cs="Times New Roman"/>
        </w:rPr>
        <w:t xml:space="preserve"> olmak ancak bununla sınırlı olmamak üzere, </w:t>
      </w:r>
      <w:r>
        <w:rPr>
          <w:rFonts w:ascii="Times New Roman" w:hAnsi="Times New Roman" w:cs="Times New Roman"/>
        </w:rPr>
        <w:t>i</w:t>
      </w:r>
      <w:r w:rsidRPr="0025580F">
        <w:rPr>
          <w:rFonts w:ascii="Times New Roman" w:hAnsi="Times New Roman" w:cs="Times New Roman"/>
        </w:rPr>
        <w:t xml:space="preserve">lgili kişinin veya </w:t>
      </w:r>
      <w:r>
        <w:rPr>
          <w:rFonts w:ascii="Times New Roman" w:hAnsi="Times New Roman" w:cs="Times New Roman"/>
        </w:rPr>
        <w:t>i</w:t>
      </w:r>
      <w:r w:rsidRPr="0025580F">
        <w:rPr>
          <w:rFonts w:ascii="Times New Roman" w:hAnsi="Times New Roman" w:cs="Times New Roman"/>
        </w:rPr>
        <w:t>lgili kişi tarafından belirtilen üçüncü tarafların kişisel verilerini çeşitli amaçlarla işleyebilir:</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İnsan kaynakları süreçlerini yürütmek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Kurumsal iletişimi sağlamak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Şirket güvenliğini sağlamak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İstatistiksel çalışmalar yapabilmek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İmzalanan sözleşmeler ve protokoller neticesinde iş ve işlemleri ifa edebilmek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Yasal düzenlemelerin gerektirdiği veya zorunlu kıldığı şekilde, hukuki yükümlülüklerin yerine getirilmesini sağlamak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Şirket ile iş ilişkisinde bulunan gerçek / tüzel kişilerle irtibat sağlamak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Yasal raporlamalar yapmak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Çağrı merkezi süreçlerini yönetmek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İleride doğabilecek hukuki uyuşmazlıklarda delil olarak ispat yükümlülüğünü yerine getirmek</w:t>
      </w:r>
    </w:p>
    <w:p w:rsidR="00742338" w:rsidRPr="0025580F" w:rsidRDefault="00742338" w:rsidP="00742338">
      <w:pPr>
        <w:pStyle w:val="ListeParagraf"/>
        <w:numPr>
          <w:ilvl w:val="0"/>
          <w:numId w:val="2"/>
        </w:numPr>
        <w:jc w:val="both"/>
        <w:rPr>
          <w:rFonts w:ascii="Times New Roman" w:hAnsi="Times New Roman" w:cs="Times New Roman"/>
        </w:rPr>
      </w:pPr>
      <w:r w:rsidRPr="0025580F">
        <w:rPr>
          <w:rFonts w:ascii="Times New Roman" w:hAnsi="Times New Roman" w:cs="Times New Roman"/>
        </w:rPr>
        <w:t>Şirket hukuk işlerinin icrası/takibini yapmak</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8- İMHAYI GEREKTİREN HUKUKİ SEBEPLER</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 xml:space="preserve">Kişisel veriler, aşağıdaki durumların varlığı halinde ilgili kişinin talebi üzerine veya </w:t>
      </w:r>
      <w:proofErr w:type="spellStart"/>
      <w:r w:rsidRPr="0025580F">
        <w:rPr>
          <w:rFonts w:ascii="Times New Roman" w:hAnsi="Times New Roman" w:cs="Times New Roman"/>
        </w:rPr>
        <w:t>re’sen</w:t>
      </w:r>
      <w:proofErr w:type="spellEnd"/>
      <w:r w:rsidRPr="0025580F">
        <w:rPr>
          <w:rFonts w:ascii="Times New Roman" w:hAnsi="Times New Roman" w:cs="Times New Roman"/>
        </w:rPr>
        <w:t xml:space="preserve"> şirket tarafından silinir ya da yok edilir:</w:t>
      </w:r>
    </w:p>
    <w:p w:rsidR="00742338" w:rsidRPr="0025580F" w:rsidRDefault="00742338" w:rsidP="00742338">
      <w:pPr>
        <w:pStyle w:val="ListeParagraf"/>
        <w:numPr>
          <w:ilvl w:val="0"/>
          <w:numId w:val="3"/>
        </w:numPr>
        <w:jc w:val="both"/>
        <w:rPr>
          <w:rFonts w:ascii="Times New Roman" w:hAnsi="Times New Roman" w:cs="Times New Roman"/>
        </w:rPr>
      </w:pPr>
      <w:r w:rsidRPr="0025580F">
        <w:rPr>
          <w:rFonts w:ascii="Times New Roman" w:hAnsi="Times New Roman" w:cs="Times New Roman"/>
        </w:rPr>
        <w:t>Kişisel verinin işlenmesine esas teşkil eden ilgili mevzuat hükümlerinin değiştirilmesi veya kaldırılması</w:t>
      </w:r>
    </w:p>
    <w:p w:rsidR="00742338" w:rsidRPr="0025580F" w:rsidRDefault="00742338" w:rsidP="00742338">
      <w:pPr>
        <w:pStyle w:val="ListeParagraf"/>
        <w:numPr>
          <w:ilvl w:val="0"/>
          <w:numId w:val="3"/>
        </w:numPr>
        <w:jc w:val="both"/>
        <w:rPr>
          <w:rFonts w:ascii="Times New Roman" w:hAnsi="Times New Roman" w:cs="Times New Roman"/>
        </w:rPr>
      </w:pPr>
      <w:r w:rsidRPr="0025580F">
        <w:rPr>
          <w:rFonts w:ascii="Times New Roman" w:hAnsi="Times New Roman" w:cs="Times New Roman"/>
        </w:rPr>
        <w:t>Kişisel verinin işlenmesini veya saklanmasını gerektiren amacın ortadan kalkması</w:t>
      </w:r>
    </w:p>
    <w:p w:rsidR="00742338" w:rsidRPr="0025580F" w:rsidRDefault="00742338" w:rsidP="00742338">
      <w:pPr>
        <w:pStyle w:val="ListeParagraf"/>
        <w:numPr>
          <w:ilvl w:val="0"/>
          <w:numId w:val="3"/>
        </w:numPr>
        <w:jc w:val="both"/>
        <w:rPr>
          <w:rFonts w:ascii="Times New Roman" w:hAnsi="Times New Roman" w:cs="Times New Roman"/>
        </w:rPr>
      </w:pPr>
      <w:r w:rsidRPr="0025580F">
        <w:rPr>
          <w:rFonts w:ascii="Times New Roman" w:hAnsi="Times New Roman" w:cs="Times New Roman"/>
        </w:rPr>
        <w:t>Kişisel verileri işlemenin sadece açık rıza şartına istinaden gerçekleştiği hallerde, ilgili kişinin açık rızasını geri alması</w:t>
      </w:r>
    </w:p>
    <w:p w:rsidR="00742338" w:rsidRPr="0025580F" w:rsidRDefault="00742338" w:rsidP="00742338">
      <w:pPr>
        <w:pStyle w:val="ListeParagraf"/>
        <w:numPr>
          <w:ilvl w:val="0"/>
          <w:numId w:val="3"/>
        </w:numPr>
        <w:jc w:val="both"/>
        <w:rPr>
          <w:rFonts w:ascii="Times New Roman" w:hAnsi="Times New Roman" w:cs="Times New Roman"/>
        </w:rPr>
      </w:pPr>
      <w:r w:rsidRPr="0025580F">
        <w:rPr>
          <w:rFonts w:ascii="Times New Roman" w:hAnsi="Times New Roman" w:cs="Times New Roman"/>
        </w:rPr>
        <w:t>Kanunun 11 inci maddesi gereği ilgili kişinin hakları çerçevesinde kişisel verilerinin silinmesi ve yok edilmesine ilişkin yaptığı başvurunun veri sorumlusu tarafından kabul edilmesi</w:t>
      </w:r>
    </w:p>
    <w:p w:rsidR="00742338" w:rsidRPr="0025580F" w:rsidRDefault="00742338" w:rsidP="00742338">
      <w:pPr>
        <w:pStyle w:val="ListeParagraf"/>
        <w:numPr>
          <w:ilvl w:val="0"/>
          <w:numId w:val="3"/>
        </w:numPr>
        <w:jc w:val="both"/>
        <w:rPr>
          <w:rFonts w:ascii="Times New Roman" w:hAnsi="Times New Roman" w:cs="Times New Roman"/>
        </w:rPr>
      </w:pPr>
      <w:r w:rsidRPr="0025580F">
        <w:rPr>
          <w:rFonts w:ascii="Times New Roman" w:hAnsi="Times New Roman" w:cs="Times New Roman"/>
        </w:rPr>
        <w:t>Kişisel verilerin saklanmasını gerektiren azami sürenin geçmiş olması ve kişisel verileri daha uzun süre saklamayı haklı kılacak herhangi bir şartın mevcut olmaması</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9- TEKNİK TEDBİRLER</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Şirket tarafından, işlediği kişisel verilerle ilgili olarak alınan teknik tedbirler aşağıdadır:</w:t>
      </w:r>
    </w:p>
    <w:p w:rsidR="00742338" w:rsidRPr="0025580F" w:rsidRDefault="00742338" w:rsidP="00742338">
      <w:pPr>
        <w:pStyle w:val="ListeParagraf"/>
        <w:numPr>
          <w:ilvl w:val="0"/>
          <w:numId w:val="4"/>
        </w:numPr>
        <w:jc w:val="both"/>
        <w:rPr>
          <w:rFonts w:ascii="Times New Roman" w:hAnsi="Times New Roman" w:cs="Times New Roman"/>
        </w:rPr>
      </w:pPr>
      <w:r w:rsidRPr="0025580F">
        <w:rPr>
          <w:rFonts w:ascii="Times New Roman" w:hAnsi="Times New Roman" w:cs="Times New Roman"/>
        </w:rPr>
        <w:t>Kurulan sistemler kapsamında gerekli iç kontrolleri yapar</w:t>
      </w:r>
    </w:p>
    <w:p w:rsidR="00742338" w:rsidRPr="0025580F" w:rsidRDefault="00742338" w:rsidP="00742338">
      <w:pPr>
        <w:pStyle w:val="ListeParagraf"/>
        <w:numPr>
          <w:ilvl w:val="0"/>
          <w:numId w:val="4"/>
        </w:numPr>
        <w:jc w:val="both"/>
        <w:rPr>
          <w:rFonts w:ascii="Times New Roman" w:hAnsi="Times New Roman" w:cs="Times New Roman"/>
        </w:rPr>
      </w:pPr>
      <w:r w:rsidRPr="0025580F">
        <w:rPr>
          <w:rFonts w:ascii="Times New Roman" w:hAnsi="Times New Roman" w:cs="Times New Roman"/>
        </w:rPr>
        <w:t>Kurulan sistemler kapsamında bilgi teknolojileri risk değerlendirmesi ve iş etki analizinin gerçekleştirilmesi süreçlerini yürütür</w:t>
      </w:r>
    </w:p>
    <w:p w:rsidR="00742338" w:rsidRPr="0025580F" w:rsidRDefault="00742338" w:rsidP="00742338">
      <w:pPr>
        <w:pStyle w:val="ListeParagraf"/>
        <w:numPr>
          <w:ilvl w:val="0"/>
          <w:numId w:val="4"/>
        </w:numPr>
        <w:jc w:val="both"/>
        <w:rPr>
          <w:rFonts w:ascii="Times New Roman" w:hAnsi="Times New Roman" w:cs="Times New Roman"/>
        </w:rPr>
      </w:pPr>
      <w:r w:rsidRPr="0025580F">
        <w:rPr>
          <w:rFonts w:ascii="Times New Roman" w:hAnsi="Times New Roman" w:cs="Times New Roman"/>
        </w:rPr>
        <w:t xml:space="preserve">Verilerin </w:t>
      </w:r>
      <w:r>
        <w:rPr>
          <w:rFonts w:ascii="Times New Roman" w:hAnsi="Times New Roman" w:cs="Times New Roman"/>
        </w:rPr>
        <w:t>şirket</w:t>
      </w:r>
      <w:r w:rsidRPr="0025580F">
        <w:rPr>
          <w:rFonts w:ascii="Times New Roman" w:hAnsi="Times New Roman" w:cs="Times New Roman"/>
        </w:rPr>
        <w:t xml:space="preserve"> dışına sızmasını engelleyecek veyahut gözlemleyecek teknik altyapının temin edilmesini ve ilgili matrislerin oluşturulmasını sağlar</w:t>
      </w:r>
    </w:p>
    <w:p w:rsidR="00742338" w:rsidRPr="0025580F" w:rsidRDefault="00742338" w:rsidP="00742338">
      <w:pPr>
        <w:pStyle w:val="ListeParagraf"/>
        <w:numPr>
          <w:ilvl w:val="0"/>
          <w:numId w:val="4"/>
        </w:numPr>
        <w:jc w:val="both"/>
        <w:rPr>
          <w:rFonts w:ascii="Times New Roman" w:hAnsi="Times New Roman" w:cs="Times New Roman"/>
        </w:rPr>
      </w:pPr>
      <w:r w:rsidRPr="0025580F">
        <w:rPr>
          <w:rFonts w:ascii="Times New Roman" w:hAnsi="Times New Roman" w:cs="Times New Roman"/>
        </w:rPr>
        <w:t>Düzenli olarak ve ihtiyaç oluştuğunda sızma testi hizmeti alarak sistem zafiyetlerinin kontrolünü sağlar</w:t>
      </w:r>
    </w:p>
    <w:p w:rsidR="00742338" w:rsidRPr="0025580F" w:rsidRDefault="00742338" w:rsidP="00742338">
      <w:pPr>
        <w:pStyle w:val="ListeParagraf"/>
        <w:numPr>
          <w:ilvl w:val="0"/>
          <w:numId w:val="4"/>
        </w:numPr>
        <w:jc w:val="both"/>
        <w:rPr>
          <w:rFonts w:ascii="Times New Roman" w:hAnsi="Times New Roman" w:cs="Times New Roman"/>
        </w:rPr>
      </w:pPr>
      <w:r w:rsidRPr="0025580F">
        <w:rPr>
          <w:rFonts w:ascii="Times New Roman" w:hAnsi="Times New Roman" w:cs="Times New Roman"/>
        </w:rPr>
        <w:t>Bilgi teknolojileri birimlerinde çalışanların kişisel verilere erişim yetkilerinin kontrol altında tutulmasını sağlar</w:t>
      </w:r>
    </w:p>
    <w:p w:rsidR="00742338" w:rsidRPr="0025580F" w:rsidRDefault="00742338" w:rsidP="00742338">
      <w:pPr>
        <w:pStyle w:val="ListeParagraf"/>
        <w:numPr>
          <w:ilvl w:val="0"/>
          <w:numId w:val="4"/>
        </w:numPr>
        <w:jc w:val="both"/>
        <w:rPr>
          <w:rFonts w:ascii="Times New Roman" w:hAnsi="Times New Roman" w:cs="Times New Roman"/>
        </w:rPr>
      </w:pPr>
      <w:r w:rsidRPr="0025580F">
        <w:rPr>
          <w:rFonts w:ascii="Times New Roman" w:hAnsi="Times New Roman" w:cs="Times New Roman"/>
        </w:rPr>
        <w:t>Kişisel verilerin yok edilmesi geri dönüştürülemeyecek ve denetim izi bırakmayacak şekilde sağlanır</w:t>
      </w:r>
    </w:p>
    <w:p w:rsidR="00742338" w:rsidRPr="0025580F" w:rsidRDefault="00742338" w:rsidP="00742338">
      <w:pPr>
        <w:pStyle w:val="ListeParagraf"/>
        <w:numPr>
          <w:ilvl w:val="0"/>
          <w:numId w:val="4"/>
        </w:numPr>
        <w:jc w:val="both"/>
        <w:rPr>
          <w:rFonts w:ascii="Times New Roman" w:hAnsi="Times New Roman" w:cs="Times New Roman"/>
        </w:rPr>
      </w:pPr>
      <w:r w:rsidRPr="0025580F">
        <w:rPr>
          <w:rFonts w:ascii="Times New Roman" w:hAnsi="Times New Roman" w:cs="Times New Roman"/>
        </w:rPr>
        <w:t xml:space="preserve">Kanun’un 12. maddesi uyarınca, kişisel verilerin saklandığı her türlü dijital ortam, bilgi güvenliği gereksinimlerini sağlayacak şekilde şifreli veyahut </w:t>
      </w:r>
      <w:proofErr w:type="spellStart"/>
      <w:r w:rsidRPr="0025580F">
        <w:rPr>
          <w:rFonts w:ascii="Times New Roman" w:hAnsi="Times New Roman" w:cs="Times New Roman"/>
        </w:rPr>
        <w:t>kriptografik</w:t>
      </w:r>
      <w:proofErr w:type="spellEnd"/>
      <w:r w:rsidRPr="0025580F">
        <w:rPr>
          <w:rFonts w:ascii="Times New Roman" w:hAnsi="Times New Roman" w:cs="Times New Roman"/>
        </w:rPr>
        <w:t xml:space="preserve"> yöntemler ile korunur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10- İDARİ TEDBİRLER</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Şirket tarafından, işlediği kişisel verilerle ilgili olarak alınan idari tedbirler aşağıdadır:</w:t>
      </w:r>
    </w:p>
    <w:p w:rsidR="00742338" w:rsidRPr="0025580F" w:rsidRDefault="00742338" w:rsidP="00742338">
      <w:pPr>
        <w:pStyle w:val="ListeParagraf"/>
        <w:numPr>
          <w:ilvl w:val="0"/>
          <w:numId w:val="5"/>
        </w:numPr>
        <w:jc w:val="both"/>
        <w:rPr>
          <w:rFonts w:ascii="Times New Roman" w:hAnsi="Times New Roman" w:cs="Times New Roman"/>
        </w:rPr>
      </w:pPr>
      <w:r w:rsidRPr="0025580F">
        <w:rPr>
          <w:rFonts w:ascii="Times New Roman" w:hAnsi="Times New Roman" w:cs="Times New Roman"/>
        </w:rPr>
        <w:lastRenderedPageBreak/>
        <w:t>Saklanan kişisel verilere Şirket içi erişimi iş tanımı gereği erişmesi gerekli personel ile sınırlandırır. Erişimin sınırlandırılmasında verinin özel nitelikli olup olmadığı ve önem derecesi de dikkate alınır.</w:t>
      </w:r>
    </w:p>
    <w:p w:rsidR="00742338" w:rsidRPr="0025580F" w:rsidRDefault="00742338" w:rsidP="00742338">
      <w:pPr>
        <w:pStyle w:val="ListeParagraf"/>
        <w:numPr>
          <w:ilvl w:val="0"/>
          <w:numId w:val="5"/>
        </w:numPr>
        <w:jc w:val="both"/>
        <w:rPr>
          <w:rFonts w:ascii="Times New Roman" w:hAnsi="Times New Roman" w:cs="Times New Roman"/>
        </w:rPr>
      </w:pPr>
      <w:r w:rsidRPr="0025580F">
        <w:rPr>
          <w:rFonts w:ascii="Times New Roman" w:hAnsi="Times New Roman" w:cs="Times New Roman"/>
        </w:rPr>
        <w:t>İşlenen kişisel verilerin hukuka aykırı yollarla başkaları tarafından elde edilmesi hâlinde, bu durumu en kısa sürede ilgilisine ve Kurul’a bildirir.</w:t>
      </w:r>
    </w:p>
    <w:p w:rsidR="00742338" w:rsidRPr="0025580F" w:rsidRDefault="00742338" w:rsidP="00742338">
      <w:pPr>
        <w:pStyle w:val="ListeParagraf"/>
        <w:numPr>
          <w:ilvl w:val="0"/>
          <w:numId w:val="5"/>
        </w:numPr>
        <w:jc w:val="both"/>
        <w:rPr>
          <w:rFonts w:ascii="Times New Roman" w:hAnsi="Times New Roman" w:cs="Times New Roman"/>
        </w:rPr>
      </w:pPr>
      <w:r w:rsidRPr="0025580F">
        <w:rPr>
          <w:rFonts w:ascii="Times New Roman" w:hAnsi="Times New Roman" w:cs="Times New Roman"/>
        </w:rPr>
        <w:t>Kişisel verilerin paylaşılması ile ilgili olarak, kişisel verilerin paylaşıldığı kişiler ile kişisel verilerin korunması ve veri güvenliğine ilişkin çerçeve sözleşme imzalar yahut mevcut sözleşmesine eklenen hükümler ile veri güvenliğini sağlar.</w:t>
      </w:r>
    </w:p>
    <w:p w:rsidR="00742338" w:rsidRPr="0025580F" w:rsidRDefault="00742338" w:rsidP="00742338">
      <w:pPr>
        <w:pStyle w:val="ListeParagraf"/>
        <w:numPr>
          <w:ilvl w:val="0"/>
          <w:numId w:val="5"/>
        </w:numPr>
        <w:jc w:val="both"/>
        <w:rPr>
          <w:rFonts w:ascii="Times New Roman" w:hAnsi="Times New Roman" w:cs="Times New Roman"/>
        </w:rPr>
      </w:pPr>
      <w:r w:rsidRPr="0025580F">
        <w:rPr>
          <w:rFonts w:ascii="Times New Roman" w:hAnsi="Times New Roman" w:cs="Times New Roman"/>
        </w:rPr>
        <w:t>Kişisel verilerin işlenmesi hakkında bilgili ve deneyimli personel istihdam eder ve personeline kişisel verilerin korunması mevzuatı ve veri güvenliği kapsamında gerekli eğitimleri verir.</w:t>
      </w:r>
    </w:p>
    <w:p w:rsidR="00742338" w:rsidRPr="0025580F" w:rsidRDefault="00742338" w:rsidP="00742338">
      <w:pPr>
        <w:pStyle w:val="ListeParagraf"/>
        <w:numPr>
          <w:ilvl w:val="0"/>
          <w:numId w:val="5"/>
        </w:numPr>
        <w:jc w:val="both"/>
        <w:rPr>
          <w:rFonts w:ascii="Times New Roman" w:hAnsi="Times New Roman" w:cs="Times New Roman"/>
        </w:rPr>
      </w:pPr>
      <w:r w:rsidRPr="0025580F">
        <w:rPr>
          <w:rFonts w:ascii="Times New Roman" w:hAnsi="Times New Roman" w:cs="Times New Roman"/>
        </w:rPr>
        <w:t>Kendi tüzel kişiliği nezdinde Kanun hükümlerinin uygulanmasını sağlamak amacıyla gerekli denetimleri yapar ve yaptırır. Denetimler sonucunda ortaya çıkan gizlilik ve güvenlik zafiyetlerini giderir.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11- KİŞİSEL VERİLERİN SİLİNMESİ YÖNTEMLERİ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Kişisel veriler EK TABLO: 3’te belirtilen yöntemlerle silinir.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12- KİŞİSEL VERİLERİN YOK EDİLMESİ YÖNTEMLERİ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Kişisel veriler EK TABLO: 4’te belirtilen yöntemlerle yok edilir.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13- SAKLAMA VE İMHA SÜRELERİ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Şirket tarafından kişisel verilerin saklama süresi belirlenirken; öncelikle yasal mevzuatta söz konusu kişisel verinin saklanmasına ilişkin olarak bir süre öngörülmüş ise bu süreye riayet edilir. Bunun haricinde; EK TABLO: 5’te yer alan saklama ve imha süresi tablosu esas alınır.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14- PERİYODİK İMHA SÜRESİ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Şirket her yıl Haziran ve Aralık aylarında periyodik imha işlemi gerçekleştirilir.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15- POLİTİKANIN YAYIMLANMASI, SAKLANMASI VE GÜNCELLENMESİ</w:t>
      </w:r>
    </w:p>
    <w:p w:rsidR="00742338" w:rsidRPr="0025580F" w:rsidRDefault="00742338" w:rsidP="00742338">
      <w:pPr>
        <w:jc w:val="both"/>
        <w:rPr>
          <w:rFonts w:ascii="Times New Roman" w:hAnsi="Times New Roman" w:cs="Times New Roman"/>
        </w:rPr>
      </w:pPr>
      <w:r w:rsidRPr="0025580F">
        <w:rPr>
          <w:rFonts w:ascii="Times New Roman" w:hAnsi="Times New Roman" w:cs="Times New Roman"/>
        </w:rPr>
        <w:t>Politika, ıslak imzalı (basılı kâğıt) ve elektronik ortamda olmak üzere iki farklı ortamda yayımlanır, internet sayfasında kamuoyuna ilan edilir. Basılı kâğıt nüshası şirket bünyesinde saklanır. Politika, ihtiyaç duyuldukça gözden geçirilir ve gerekli bölümler güncellenir.</w:t>
      </w: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MADDE 16- YÜRÜRLÜK</w:t>
      </w:r>
    </w:p>
    <w:p w:rsidR="00742338" w:rsidRDefault="00742338" w:rsidP="00742338">
      <w:pPr>
        <w:jc w:val="both"/>
        <w:rPr>
          <w:rFonts w:ascii="Times New Roman" w:hAnsi="Times New Roman" w:cs="Times New Roman"/>
        </w:rPr>
      </w:pPr>
      <w:r w:rsidRPr="0025580F">
        <w:rPr>
          <w:rFonts w:ascii="Times New Roman" w:hAnsi="Times New Roman" w:cs="Times New Roman"/>
        </w:rPr>
        <w:t>Politika, şirketin internet sitesinde yayınlanmasının ardından yürürlüğe girmiş kabul edilir. Yürürlükten kaldırılmasına karar verilmesi halinde, politikanın ıslak imzalı eski nüshaları iptal edilerek (iptal kaşesi vurularak veya iptal yazılarak) imzalanır ve en az 5 yıl süre ile şirket tarafından saklanır.</w:t>
      </w:r>
    </w:p>
    <w:p w:rsidR="00CE09B1" w:rsidRDefault="00CE09B1" w:rsidP="00742338">
      <w:pPr>
        <w:jc w:val="both"/>
        <w:rPr>
          <w:rFonts w:ascii="Times New Roman" w:hAnsi="Times New Roman" w:cs="Times New Roman"/>
        </w:rPr>
      </w:pPr>
    </w:p>
    <w:p w:rsidR="00362C6D" w:rsidRDefault="00362C6D" w:rsidP="00742338">
      <w:pPr>
        <w:jc w:val="both"/>
        <w:rPr>
          <w:rFonts w:ascii="Times New Roman" w:hAnsi="Times New Roman" w:cs="Times New Roman"/>
        </w:rPr>
      </w:pPr>
    </w:p>
    <w:p w:rsidR="00362C6D" w:rsidRDefault="00362C6D" w:rsidP="00742338">
      <w:pPr>
        <w:jc w:val="both"/>
        <w:rPr>
          <w:rFonts w:ascii="Times New Roman" w:hAnsi="Times New Roman" w:cs="Times New Roman"/>
        </w:rPr>
      </w:pPr>
    </w:p>
    <w:p w:rsidR="00362C6D" w:rsidRDefault="00362C6D" w:rsidP="00742338">
      <w:pPr>
        <w:jc w:val="both"/>
        <w:rPr>
          <w:rFonts w:ascii="Times New Roman" w:hAnsi="Times New Roman" w:cs="Times New Roman"/>
        </w:rPr>
      </w:pPr>
    </w:p>
    <w:p w:rsidR="00362C6D" w:rsidRDefault="00362C6D" w:rsidP="00742338">
      <w:pPr>
        <w:jc w:val="both"/>
        <w:rPr>
          <w:rFonts w:ascii="Times New Roman" w:hAnsi="Times New Roman" w:cs="Times New Roman"/>
        </w:rPr>
      </w:pPr>
    </w:p>
    <w:p w:rsidR="00362C6D" w:rsidRPr="0025580F" w:rsidRDefault="00362C6D" w:rsidP="00742338">
      <w:pPr>
        <w:jc w:val="both"/>
        <w:rPr>
          <w:rFonts w:ascii="Times New Roman" w:hAnsi="Times New Roman" w:cs="Times New Roman"/>
        </w:rPr>
      </w:pP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EK TABLO: 1 Saklama ve imha süreçleri görev dağılımı</w:t>
      </w:r>
    </w:p>
    <w:tbl>
      <w:tblPr>
        <w:tblStyle w:val="TabloKlavuzu"/>
        <w:tblW w:w="0" w:type="auto"/>
        <w:tblLook w:val="04A0"/>
      </w:tblPr>
      <w:tblGrid>
        <w:gridCol w:w="3020"/>
        <w:gridCol w:w="3021"/>
        <w:gridCol w:w="3021"/>
      </w:tblGrid>
      <w:tr w:rsidR="00742338" w:rsidRPr="0025580F" w:rsidTr="005E2267">
        <w:tc>
          <w:tcPr>
            <w:tcW w:w="3020"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UNVANI</w:t>
            </w:r>
          </w:p>
        </w:tc>
        <w:tc>
          <w:tcPr>
            <w:tcW w:w="302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BİRİMİ</w:t>
            </w:r>
          </w:p>
        </w:tc>
        <w:tc>
          <w:tcPr>
            <w:tcW w:w="302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GÖREVİ</w:t>
            </w:r>
          </w:p>
        </w:tc>
      </w:tr>
      <w:tr w:rsidR="00742338" w:rsidRPr="0025580F" w:rsidTr="005E2267">
        <w:tc>
          <w:tcPr>
            <w:tcW w:w="3020"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Şirket Müdürü</w:t>
            </w:r>
          </w:p>
        </w:tc>
        <w:tc>
          <w:tcPr>
            <w:tcW w:w="302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Şirket</w:t>
            </w:r>
          </w:p>
        </w:tc>
        <w:tc>
          <w:tcPr>
            <w:tcW w:w="302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Çalışanların politikaya uygun davranmasından sorumludur.</w:t>
            </w:r>
          </w:p>
        </w:tc>
      </w:tr>
      <w:tr w:rsidR="00742338" w:rsidRPr="0025580F" w:rsidTr="005E2267">
        <w:tc>
          <w:tcPr>
            <w:tcW w:w="3020" w:type="dxa"/>
          </w:tcPr>
          <w:p w:rsidR="00742338" w:rsidRPr="0025580F" w:rsidRDefault="00742338" w:rsidP="005E2267">
            <w:pPr>
              <w:jc w:val="both"/>
              <w:rPr>
                <w:rFonts w:ascii="Times New Roman" w:hAnsi="Times New Roman" w:cs="Times New Roman"/>
              </w:rPr>
            </w:pPr>
          </w:p>
        </w:tc>
        <w:tc>
          <w:tcPr>
            <w:tcW w:w="3021" w:type="dxa"/>
          </w:tcPr>
          <w:p w:rsidR="00742338" w:rsidRPr="0025580F" w:rsidRDefault="00742338" w:rsidP="005E2267">
            <w:pPr>
              <w:jc w:val="both"/>
              <w:rPr>
                <w:rFonts w:ascii="Times New Roman" w:hAnsi="Times New Roman" w:cs="Times New Roman"/>
              </w:rPr>
            </w:pPr>
            <w:proofErr w:type="gramStart"/>
            <w:r w:rsidRPr="0025580F">
              <w:rPr>
                <w:rFonts w:ascii="Times New Roman" w:hAnsi="Times New Roman" w:cs="Times New Roman"/>
              </w:rPr>
              <w:t>….</w:t>
            </w:r>
            <w:proofErr w:type="gramEnd"/>
          </w:p>
        </w:tc>
        <w:tc>
          <w:tcPr>
            <w:tcW w:w="302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Politikanın hazırlanması, geliştirilmesi, yürütülmesi, ilgili ortamlarda yayınlanması ve güncellenmesinden sorumludur.</w:t>
            </w:r>
          </w:p>
        </w:tc>
      </w:tr>
      <w:tr w:rsidR="00742338" w:rsidRPr="0025580F" w:rsidTr="005E2267">
        <w:tc>
          <w:tcPr>
            <w:tcW w:w="3020"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Bilgi İşlem Müdürü</w:t>
            </w:r>
          </w:p>
        </w:tc>
        <w:tc>
          <w:tcPr>
            <w:tcW w:w="302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Bilgi İşlem Müdürlüğü</w:t>
            </w:r>
          </w:p>
        </w:tc>
        <w:tc>
          <w:tcPr>
            <w:tcW w:w="302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Politikanın uygulanmasında ihtiyaç duyulan teknik çözümlerin sunulmasından sorumludur.</w:t>
            </w:r>
          </w:p>
        </w:tc>
      </w:tr>
      <w:tr w:rsidR="00742338" w:rsidRPr="0025580F" w:rsidTr="005E2267">
        <w:tc>
          <w:tcPr>
            <w:tcW w:w="3020" w:type="dxa"/>
          </w:tcPr>
          <w:p w:rsidR="00742338" w:rsidRPr="0025580F" w:rsidRDefault="00742338" w:rsidP="005E2267">
            <w:pPr>
              <w:jc w:val="both"/>
              <w:rPr>
                <w:rFonts w:ascii="Times New Roman" w:hAnsi="Times New Roman" w:cs="Times New Roman"/>
              </w:rPr>
            </w:pPr>
          </w:p>
        </w:tc>
        <w:tc>
          <w:tcPr>
            <w:tcW w:w="302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Diğer Tüm Birimler</w:t>
            </w:r>
          </w:p>
        </w:tc>
        <w:tc>
          <w:tcPr>
            <w:tcW w:w="302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Görevlerine uygun olarak Politikanın yürütülmesinden sorumludur.</w:t>
            </w:r>
          </w:p>
        </w:tc>
      </w:tr>
    </w:tbl>
    <w:p w:rsidR="00742338" w:rsidRPr="0025580F" w:rsidRDefault="00742338" w:rsidP="00742338">
      <w:pPr>
        <w:jc w:val="both"/>
        <w:rPr>
          <w:rFonts w:ascii="Times New Roman" w:hAnsi="Times New Roman" w:cs="Times New Roman"/>
        </w:rPr>
      </w:pP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EK TABLO: 2 Kişisel Veri Saklama Ortamları</w:t>
      </w:r>
    </w:p>
    <w:tbl>
      <w:tblPr>
        <w:tblStyle w:val="TabloKlavuzu"/>
        <w:tblW w:w="0" w:type="auto"/>
        <w:tblLook w:val="04A0"/>
      </w:tblPr>
      <w:tblGrid>
        <w:gridCol w:w="4531"/>
        <w:gridCol w:w="4531"/>
      </w:tblGrid>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Elektronik Ortamlar</w:t>
            </w:r>
          </w:p>
        </w:tc>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Elektronik Olmayan Ortamlar</w:t>
            </w:r>
          </w:p>
        </w:tc>
      </w:tr>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Kişisel bilgisayarlar</w:t>
            </w:r>
          </w:p>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Mobil Cihazlar</w:t>
            </w:r>
          </w:p>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Optik diskler</w:t>
            </w:r>
          </w:p>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Yazıcılar, tarayıcılar, fotokopi makineleri</w:t>
            </w:r>
          </w:p>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Çıkarılabilir ve taşınabilir bellekler</w:t>
            </w:r>
          </w:p>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Sunucular</w:t>
            </w:r>
          </w:p>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Yazılımlar</w:t>
            </w:r>
          </w:p>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Bilgi güvenliği cihazları</w:t>
            </w:r>
          </w:p>
        </w:tc>
        <w:tc>
          <w:tcPr>
            <w:tcW w:w="4531" w:type="dxa"/>
          </w:tcPr>
          <w:p w:rsidR="00742338" w:rsidRPr="0025580F" w:rsidRDefault="00742338" w:rsidP="005E2267">
            <w:pPr>
              <w:jc w:val="both"/>
              <w:rPr>
                <w:rFonts w:ascii="Times New Roman" w:hAnsi="Times New Roman" w:cs="Times New Roman"/>
              </w:rPr>
            </w:pPr>
            <w:proofErr w:type="gramStart"/>
            <w:r w:rsidRPr="0025580F">
              <w:rPr>
                <w:rFonts w:ascii="Times New Roman" w:hAnsi="Times New Roman" w:cs="Times New Roman"/>
              </w:rPr>
              <w:t>Kağıtlar</w:t>
            </w:r>
            <w:proofErr w:type="gramEnd"/>
          </w:p>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Yazılı ve basılı ortamlar</w:t>
            </w:r>
          </w:p>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Görsel kayıtlar</w:t>
            </w:r>
          </w:p>
          <w:p w:rsidR="00742338" w:rsidRPr="0025580F" w:rsidRDefault="00742338" w:rsidP="005E2267">
            <w:pPr>
              <w:jc w:val="both"/>
              <w:rPr>
                <w:rFonts w:ascii="Times New Roman" w:hAnsi="Times New Roman" w:cs="Times New Roman"/>
              </w:rPr>
            </w:pPr>
            <w:proofErr w:type="spellStart"/>
            <w:r w:rsidRPr="0025580F">
              <w:rPr>
                <w:rFonts w:ascii="Times New Roman" w:hAnsi="Times New Roman" w:cs="Times New Roman"/>
              </w:rPr>
              <w:t>Manuel</w:t>
            </w:r>
            <w:proofErr w:type="spellEnd"/>
            <w:r w:rsidRPr="0025580F">
              <w:rPr>
                <w:rFonts w:ascii="Times New Roman" w:hAnsi="Times New Roman" w:cs="Times New Roman"/>
              </w:rPr>
              <w:t xml:space="preserve"> veri kayıt sistemleri</w:t>
            </w:r>
          </w:p>
        </w:tc>
      </w:tr>
    </w:tbl>
    <w:p w:rsidR="00742338" w:rsidRDefault="00742338" w:rsidP="00742338">
      <w:pPr>
        <w:jc w:val="both"/>
        <w:rPr>
          <w:rFonts w:ascii="Times New Roman" w:hAnsi="Times New Roman" w:cs="Times New Roman"/>
        </w:rPr>
      </w:pPr>
    </w:p>
    <w:p w:rsidR="00742338" w:rsidRPr="0025580F" w:rsidRDefault="00742338" w:rsidP="00742338">
      <w:pPr>
        <w:jc w:val="both"/>
        <w:rPr>
          <w:rFonts w:ascii="Times New Roman" w:hAnsi="Times New Roman" w:cs="Times New Roman"/>
        </w:rPr>
      </w:pP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EK TABLO: 3 Kişisel Verilerin Silinmesi Yöntemleri</w:t>
      </w:r>
    </w:p>
    <w:tbl>
      <w:tblPr>
        <w:tblStyle w:val="TabloKlavuzu"/>
        <w:tblW w:w="0" w:type="auto"/>
        <w:tblLook w:val="04A0"/>
      </w:tblPr>
      <w:tblGrid>
        <w:gridCol w:w="4531"/>
        <w:gridCol w:w="4531"/>
      </w:tblGrid>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Veri Kayıt Ortamı</w:t>
            </w:r>
          </w:p>
        </w:tc>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Silinme Yöntemi</w:t>
            </w:r>
          </w:p>
        </w:tc>
      </w:tr>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Sunucular</w:t>
            </w:r>
          </w:p>
        </w:tc>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Sunucularda yer alan kişisel verilerden saklanmasını gerektiren süre sona erenler için sistem yöneticisi tarafından ilgili kullanıcıların erişim yetkisi kaldırılarak silme işlemi yapılır.</w:t>
            </w:r>
          </w:p>
        </w:tc>
      </w:tr>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Elektronik ortam</w:t>
            </w:r>
          </w:p>
        </w:tc>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Elektronik ortamda yer alan kişisel verilerden saklanmasını gerektiren süre sona erenler, veritabanı yöneticisi hariç diğer çalışanlar (ilgili kullanıcılar) için hiçbir şekilde erişilemez ve tekrar kullanılamaz hale getirilir.</w:t>
            </w:r>
          </w:p>
        </w:tc>
      </w:tr>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Fiziksel ortam</w:t>
            </w:r>
          </w:p>
        </w:tc>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 xml:space="preserve">Fiziksel ortamda tutulan kişisel verilerden saklanmasını gerektiren süre sona erenler için evrak arşivinden sorumlu birim yöneticisi hariç diğer çalışanlar için hiçbir şekilde erişilemez ve tekrar kullanılamaz hale getirilir. Ayrıca, üzeri okunamayacak şekilde çizilerek/boyanarak/silinerek karartma işlemi de </w:t>
            </w:r>
            <w:r w:rsidRPr="0025580F">
              <w:rPr>
                <w:rFonts w:ascii="Times New Roman" w:hAnsi="Times New Roman" w:cs="Times New Roman"/>
              </w:rPr>
              <w:lastRenderedPageBreak/>
              <w:t>uygulanır.</w:t>
            </w:r>
          </w:p>
        </w:tc>
      </w:tr>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lastRenderedPageBreak/>
              <w:t>Taşınabilir medya</w:t>
            </w:r>
          </w:p>
        </w:tc>
        <w:tc>
          <w:tcPr>
            <w:tcW w:w="4531" w:type="dxa"/>
          </w:tcPr>
          <w:p w:rsidR="00742338" w:rsidRPr="0025580F" w:rsidRDefault="00742338" w:rsidP="005E2267">
            <w:pPr>
              <w:jc w:val="both"/>
              <w:rPr>
                <w:rFonts w:ascii="Times New Roman" w:hAnsi="Times New Roman" w:cs="Times New Roman"/>
              </w:rPr>
            </w:pPr>
            <w:proofErr w:type="spellStart"/>
            <w:r w:rsidRPr="0025580F">
              <w:rPr>
                <w:rFonts w:ascii="Times New Roman" w:hAnsi="Times New Roman" w:cs="Times New Roman"/>
              </w:rPr>
              <w:t>Flash</w:t>
            </w:r>
            <w:proofErr w:type="spellEnd"/>
            <w:r w:rsidRPr="0025580F">
              <w:rPr>
                <w:rFonts w:ascii="Times New Roman" w:hAnsi="Times New Roman" w:cs="Times New Roman"/>
              </w:rPr>
              <w:t xml:space="preserve"> tabanlı saklama ortam</w:t>
            </w:r>
            <w:bookmarkStart w:id="0" w:name="_GoBack"/>
            <w:bookmarkEnd w:id="0"/>
            <w:r w:rsidRPr="0025580F">
              <w:rPr>
                <w:rFonts w:ascii="Times New Roman" w:hAnsi="Times New Roman" w:cs="Times New Roman"/>
              </w:rPr>
              <w:t>larında tutulan kişisel verilerden saklanmasını gerektiren süre sona erenler, sistem yöneticisi tarafından şifrelenerek ve erişim yetkisi sadece sistem yöneticisine verilerek şifreleme anahtarlarıyla güvenli ortamlarda saklanır.</w:t>
            </w:r>
          </w:p>
        </w:tc>
      </w:tr>
    </w:tbl>
    <w:p w:rsidR="00742338" w:rsidRPr="0025580F" w:rsidRDefault="00742338" w:rsidP="00742338">
      <w:pPr>
        <w:jc w:val="both"/>
        <w:rPr>
          <w:rFonts w:ascii="Times New Roman" w:hAnsi="Times New Roman" w:cs="Times New Roman"/>
        </w:rPr>
      </w:pPr>
    </w:p>
    <w:p w:rsidR="00742338" w:rsidRPr="0025580F" w:rsidRDefault="00742338" w:rsidP="00742338">
      <w:pPr>
        <w:jc w:val="both"/>
        <w:rPr>
          <w:rFonts w:ascii="Times New Roman" w:hAnsi="Times New Roman" w:cs="Times New Roman"/>
          <w:b/>
        </w:rPr>
      </w:pPr>
      <w:r w:rsidRPr="0025580F">
        <w:rPr>
          <w:rFonts w:ascii="Times New Roman" w:hAnsi="Times New Roman" w:cs="Times New Roman"/>
          <w:b/>
        </w:rPr>
        <w:t>EK TABLO: 4 Kişisel Verilerin Yok Edilmesi Yöntemleri</w:t>
      </w:r>
    </w:p>
    <w:tbl>
      <w:tblPr>
        <w:tblStyle w:val="TabloKlavuzu"/>
        <w:tblW w:w="0" w:type="auto"/>
        <w:tblLook w:val="04A0"/>
      </w:tblPr>
      <w:tblGrid>
        <w:gridCol w:w="4531"/>
        <w:gridCol w:w="4531"/>
      </w:tblGrid>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Veri Kayıt Ortamı</w:t>
            </w:r>
          </w:p>
        </w:tc>
        <w:tc>
          <w:tcPr>
            <w:tcW w:w="4531" w:type="dxa"/>
          </w:tcPr>
          <w:p w:rsidR="00742338" w:rsidRPr="0025580F" w:rsidRDefault="00742338" w:rsidP="005E2267">
            <w:pPr>
              <w:jc w:val="both"/>
              <w:rPr>
                <w:rFonts w:ascii="Times New Roman" w:hAnsi="Times New Roman" w:cs="Times New Roman"/>
              </w:rPr>
            </w:pPr>
            <w:proofErr w:type="gramStart"/>
            <w:r w:rsidRPr="0025580F">
              <w:rPr>
                <w:rFonts w:ascii="Times New Roman" w:hAnsi="Times New Roman" w:cs="Times New Roman"/>
              </w:rPr>
              <w:t>Yok</w:t>
            </w:r>
            <w:proofErr w:type="gramEnd"/>
            <w:r w:rsidRPr="0025580F">
              <w:rPr>
                <w:rFonts w:ascii="Times New Roman" w:hAnsi="Times New Roman" w:cs="Times New Roman"/>
              </w:rPr>
              <w:t xml:space="preserve"> Edilme Yöntemi</w:t>
            </w:r>
          </w:p>
        </w:tc>
      </w:tr>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Fiziksel ortam</w:t>
            </w:r>
          </w:p>
        </w:tc>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Kâğıt ortamında yer alan kişisel verilerden saklanmasını gerektiren süre sona erenler, evrak imha makinelerinde geri döndürülemeyecek şekilde yok edilir.</w:t>
            </w:r>
          </w:p>
        </w:tc>
      </w:tr>
      <w:tr w:rsidR="00742338" w:rsidRPr="0025580F" w:rsidTr="005E2267">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Optik ya da manyetik medya</w:t>
            </w:r>
          </w:p>
        </w:tc>
        <w:tc>
          <w:tcPr>
            <w:tcW w:w="4531" w:type="dxa"/>
          </w:tcPr>
          <w:p w:rsidR="00742338" w:rsidRPr="0025580F" w:rsidRDefault="00742338" w:rsidP="005E2267">
            <w:pPr>
              <w:jc w:val="both"/>
              <w:rPr>
                <w:rFonts w:ascii="Times New Roman" w:hAnsi="Times New Roman" w:cs="Times New Roman"/>
              </w:rPr>
            </w:pPr>
            <w:r w:rsidRPr="0025580F">
              <w:rPr>
                <w:rFonts w:ascii="Times New Roman" w:hAnsi="Times New Roman" w:cs="Times New Roman"/>
              </w:rPr>
              <w:t>Optik medya ve manyetik medyada yer alan kişisel verilerden saklanmasını gerektiren süre sona erenlerin eritilmesi, yakılması veya toz haline getirilmesi gibi fiziksel olarak yok edilmesi işlemi uygulanır. Ayrıca, manyetik medya özel bir cihazdan geçirilerek yüksek değerde manyetik alana maruz bırakılması suretiyle üzerindeki veriler okunamaz hale getirilir</w:t>
            </w:r>
          </w:p>
        </w:tc>
      </w:tr>
    </w:tbl>
    <w:p w:rsidR="00742338" w:rsidRPr="0025580F" w:rsidRDefault="00742338" w:rsidP="00742338">
      <w:pPr>
        <w:jc w:val="both"/>
        <w:rPr>
          <w:rFonts w:ascii="Times New Roman" w:hAnsi="Times New Roman" w:cs="Times New Roman"/>
        </w:rPr>
      </w:pPr>
    </w:p>
    <w:p w:rsidR="00742338" w:rsidRPr="00742338" w:rsidRDefault="00742338" w:rsidP="00742338">
      <w:pPr>
        <w:jc w:val="both"/>
        <w:rPr>
          <w:rFonts w:ascii="Times New Roman" w:hAnsi="Times New Roman" w:cs="Times New Roman"/>
          <w:b/>
        </w:rPr>
      </w:pPr>
      <w:r w:rsidRPr="0025580F">
        <w:rPr>
          <w:rFonts w:ascii="Times New Roman" w:hAnsi="Times New Roman" w:cs="Times New Roman"/>
          <w:b/>
        </w:rPr>
        <w:t>EK TABLO: 5 Saklama ve İmha Süresi Tablosu</w:t>
      </w:r>
    </w:p>
    <w:p w:rsidR="00742338" w:rsidRDefault="00742338" w:rsidP="00742338">
      <w:pPr>
        <w:shd w:val="clear" w:color="auto" w:fill="FFFFFF"/>
        <w:spacing w:before="277" w:after="138" w:line="240" w:lineRule="auto"/>
        <w:jc w:val="both"/>
        <w:outlineLvl w:val="1"/>
        <w:rPr>
          <w:rFonts w:ascii="Times New Roman" w:eastAsia="Times New Roman" w:hAnsi="Times New Roman" w:cs="Times New Roman"/>
          <w:b/>
          <w:bCs/>
          <w:spacing w:val="-5"/>
          <w:sz w:val="24"/>
          <w:szCs w:val="24"/>
        </w:rPr>
      </w:pPr>
      <w:r>
        <w:rPr>
          <w:rFonts w:ascii="Times New Roman" w:eastAsia="Times New Roman" w:hAnsi="Times New Roman" w:cs="Times New Roman"/>
          <w:b/>
          <w:bCs/>
          <w:spacing w:val="-5"/>
          <w:sz w:val="24"/>
          <w:szCs w:val="24"/>
        </w:rPr>
        <w:t>Kişisel Verilerin Saklama Sürelerinin Yer Aldığı Kanunlar ve Süreler</w:t>
      </w:r>
    </w:p>
    <w:tbl>
      <w:tblPr>
        <w:tblW w:w="10385" w:type="dxa"/>
        <w:tblBorders>
          <w:top w:val="outset" w:sz="6" w:space="0" w:color="auto"/>
          <w:left w:val="outset" w:sz="6" w:space="0" w:color="auto"/>
          <w:bottom w:val="outset" w:sz="6" w:space="0" w:color="auto"/>
          <w:right w:val="outset" w:sz="6" w:space="0" w:color="auto"/>
        </w:tblBorders>
        <w:tblLook w:val="04A0"/>
      </w:tblPr>
      <w:tblGrid>
        <w:gridCol w:w="4995"/>
        <w:gridCol w:w="2695"/>
        <w:gridCol w:w="2695"/>
      </w:tblGrid>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Kişisel Veri Kaynağı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Süre</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Yasal Dayanak</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Çağrı Merkezi Ses Kayıtları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6563 Sayılı Kanun ve İlgili Mevzuat</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Üyelik ve Rezervasyona İlişkin Kayıtlar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6098 Sayılı Kanun</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Muhasebe ve Finansal İşlemlere İlişkin tüm Kayıtlar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Sayılı Kanun, 213 Sayılı Kanun</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Çerezler ve </w:t>
            </w:r>
            <w:proofErr w:type="spellStart"/>
            <w:r w:rsidR="00434D8D">
              <w:rPr>
                <w:rFonts w:ascii="Times New Roman" w:eastAsia="Times New Roman" w:hAnsi="Times New Roman" w:cs="Times New Roman"/>
                <w:b/>
                <w:bCs/>
                <w:sz w:val="24"/>
                <w:szCs w:val="24"/>
              </w:rPr>
              <w:fldChar w:fldCharType="begin"/>
            </w:r>
            <w:r>
              <w:rPr>
                <w:rFonts w:ascii="Times New Roman" w:eastAsia="Times New Roman" w:hAnsi="Times New Roman" w:cs="Times New Roman"/>
                <w:b/>
                <w:bCs/>
                <w:sz w:val="24"/>
                <w:szCs w:val="24"/>
              </w:rPr>
              <w:instrText xml:space="preserve"> HYPERLINK "http://nitelikliveri.com/etiket/log/" \o "Yazılar Log ile etiketlendi" </w:instrText>
            </w:r>
            <w:r w:rsidR="00434D8D">
              <w:rPr>
                <w:rFonts w:ascii="Times New Roman" w:eastAsia="Times New Roman" w:hAnsi="Times New Roman" w:cs="Times New Roman"/>
                <w:b/>
                <w:bCs/>
                <w:sz w:val="24"/>
                <w:szCs w:val="24"/>
              </w:rPr>
              <w:fldChar w:fldCharType="separate"/>
            </w:r>
            <w:r>
              <w:rPr>
                <w:rStyle w:val="Kpr"/>
                <w:rFonts w:ascii="Times New Roman" w:eastAsia="Times New Roman" w:hAnsi="Times New Roman" w:cs="Times New Roman"/>
                <w:b/>
                <w:bCs/>
                <w:color w:val="auto"/>
                <w:sz w:val="24"/>
                <w:szCs w:val="24"/>
                <w:u w:val="none"/>
              </w:rPr>
              <w:t>Log</w:t>
            </w:r>
            <w:proofErr w:type="spellEnd"/>
            <w:r w:rsidR="00434D8D">
              <w:rPr>
                <w:rFonts w:ascii="Times New Roman" w:eastAsia="Times New Roman" w:hAnsi="Times New Roman" w:cs="Times New Roman"/>
                <w:b/>
                <w:bCs/>
                <w:sz w:val="24"/>
                <w:szCs w:val="24"/>
              </w:rPr>
              <w:fldChar w:fldCharType="end"/>
            </w:r>
            <w:r>
              <w:rPr>
                <w:rFonts w:ascii="Times New Roman" w:eastAsia="Times New Roman" w:hAnsi="Times New Roman" w:cs="Times New Roman"/>
                <w:b/>
                <w:bCs/>
                <w:sz w:val="24"/>
                <w:szCs w:val="24"/>
              </w:rPr>
              <w:t> Kayıtları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Ay – En Fazla 2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5651 Sayılı İnternet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Ticari Elektronik Mail Onay Kayıtları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Onayın geri alındığı tarihten itibaren 1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6563 Sayılı Kanun ve İlgili Mevzuat</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Çevrim içi Ziyaretçilere İlişkin Trafik Bilgileri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5651 Sayılı Kanun</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Müşterilere İlişkin Kişisel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6563 Sayılı Kanun ve ilgili mevzuat çerçevesinde ise 3 </w:t>
            </w:r>
            <w:proofErr w:type="gramStart"/>
            <w:r>
              <w:rPr>
                <w:rFonts w:ascii="Times New Roman" w:eastAsia="Times New Roman" w:hAnsi="Times New Roman" w:cs="Times New Roman"/>
                <w:sz w:val="24"/>
                <w:szCs w:val="24"/>
              </w:rPr>
              <w:t>yıl , Hukuki</w:t>
            </w:r>
            <w:proofErr w:type="gramEnd"/>
            <w:r>
              <w:rPr>
                <w:rFonts w:ascii="Times New Roman" w:eastAsia="Times New Roman" w:hAnsi="Times New Roman" w:cs="Times New Roman"/>
                <w:sz w:val="24"/>
                <w:szCs w:val="24"/>
              </w:rPr>
              <w:t xml:space="preserve"> ilişki son erdikten sonra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6563 Sayılı Kanun, 6102 Sayılı Kanun, 6098 Sayılı Kanun, 213 Sayılı Kanun, 6502 Sayılı Kanun</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Tedarikçilere İlişkin Kişisel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Hukuki ilişki sona erdikten sonra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Sayılı Kanun, 6098 Sayılı Kanun ve 213 Sayılı Kanun</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Kişisel Verileri Koruma Kurulu İşlemleri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KVKK Tarafından Yayınlanan Kişisel Verileri Koruma Kurumu Kişisel Veri Saklama Ve İmha Politikası</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Sözleşmeler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Sözleşmenin Sona Ermesinden İtibaren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KVKK Tarafından Yayınlanan Kişisel Verileri Koruma Kurumu Kişisel Veri Saklama Ve İmha Politikası</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Kurum İletişim Faaliyetleri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Faaliyetin Sona Ermesinden İtibaren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KVKK Tarafından Yayınlanan Kişisel Verileri Koruma Kurumu Kişisel Veri Saklama Ve İmha Politikası</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İnsan Kaynakları Süreçleri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Faaliyetin Sona Ermesinden İtibaren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KVKK Tarafından Yayınlanan Kişisel Verileri Koruma Kurumu Kişisel Veri Saklama Ve İmha Politikası</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Donanım ve Yazılıma Erişim Süreçleri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KVKK Tarafından Yayınlanan Kişisel Verileri Koruma Kurumu Kişisel Veri Saklama Ve İmha Politikası</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434D8D">
            <w:pPr>
              <w:spacing w:after="0" w:line="240" w:lineRule="auto"/>
              <w:jc w:val="both"/>
              <w:rPr>
                <w:rFonts w:ascii="Times New Roman" w:eastAsia="Times New Roman" w:hAnsi="Times New Roman" w:cs="Times New Roman"/>
                <w:sz w:val="24"/>
                <w:szCs w:val="24"/>
              </w:rPr>
            </w:pPr>
            <w:hyperlink r:id="rId5" w:tooltip="Yazılar Ziyaretçi ile etiketlendi" w:history="1">
              <w:r w:rsidR="00742338">
                <w:rPr>
                  <w:rStyle w:val="Kpr"/>
                  <w:rFonts w:ascii="Times New Roman" w:eastAsia="Times New Roman" w:hAnsi="Times New Roman" w:cs="Times New Roman"/>
                  <w:b/>
                  <w:bCs/>
                  <w:color w:val="auto"/>
                  <w:sz w:val="24"/>
                  <w:szCs w:val="24"/>
                  <w:u w:val="none"/>
                </w:rPr>
                <w:t>Ziyaretçi</w:t>
              </w:r>
            </w:hyperlink>
            <w:r w:rsidR="00742338">
              <w:rPr>
                <w:rFonts w:ascii="Times New Roman" w:eastAsia="Times New Roman" w:hAnsi="Times New Roman" w:cs="Times New Roman"/>
                <w:b/>
                <w:bCs/>
                <w:sz w:val="24"/>
                <w:szCs w:val="24"/>
              </w:rPr>
              <w:t> ve Toplantı Kullanıcıların Kaydı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Etkinliğin Sona ermesinden İtibaren 2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KVKK Tarafından Yayınlanan Kişisel Verileri Koruma Kurumu Kişisel Veri Saklama Ve İmha Politikası</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Kamera Kayıtları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KVKK Tarafından Yayınlanan Kişisel Verileri Koruma Kurumu Kişisel Veri Saklama Ve İmha Politikası</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İş Kanunu Kapsamında Saklanan Veriler (Örn. Kıdem tazminatı, ihbar tazminatı, </w:t>
            </w:r>
            <w:proofErr w:type="spellStart"/>
            <w:r>
              <w:rPr>
                <w:rFonts w:ascii="Times New Roman" w:eastAsia="Times New Roman" w:hAnsi="Times New Roman" w:cs="Times New Roman"/>
                <w:b/>
                <w:bCs/>
                <w:sz w:val="24"/>
                <w:szCs w:val="24"/>
              </w:rPr>
              <w:t>kötüniyet</w:t>
            </w:r>
            <w:proofErr w:type="spellEnd"/>
            <w:r>
              <w:rPr>
                <w:rFonts w:ascii="Times New Roman" w:eastAsia="Times New Roman" w:hAnsi="Times New Roman" w:cs="Times New Roman"/>
                <w:b/>
                <w:bCs/>
                <w:sz w:val="24"/>
                <w:szCs w:val="24"/>
              </w:rPr>
              <w:t xml:space="preserve"> tazminatı, eşit davranma ilkesine aykırılık tazminatına konu olabilecek bilgiler, bordro kayıtları, yıllık izin gün sayısı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İlişkisinin sona ermesinden itibaren 5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4857 Sayılı İş Kanunu ve İlgili Mevzuat</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İş Kanunu Kapsamında Saklanan Özlük </w:t>
            </w:r>
            <w:r>
              <w:rPr>
                <w:rFonts w:ascii="Times New Roman" w:eastAsia="Times New Roman" w:hAnsi="Times New Roman" w:cs="Times New Roman"/>
                <w:b/>
                <w:bCs/>
                <w:sz w:val="24"/>
                <w:szCs w:val="24"/>
              </w:rPr>
              <w:lastRenderedPageBreak/>
              <w:t>Dosyasına İlişkin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İş İlişkisinin sona </w:t>
            </w:r>
            <w:r>
              <w:rPr>
                <w:rFonts w:ascii="Times New Roman" w:eastAsia="Times New Roman" w:hAnsi="Times New Roman" w:cs="Times New Roman"/>
                <w:sz w:val="24"/>
                <w:szCs w:val="24"/>
              </w:rPr>
              <w:lastRenderedPageBreak/>
              <w:t>ermesinden itibaren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4857 Sayılı İş Kanunu ve </w:t>
            </w:r>
            <w:r>
              <w:rPr>
                <w:rFonts w:ascii="Times New Roman" w:eastAsia="Times New Roman" w:hAnsi="Times New Roman" w:cs="Times New Roman"/>
                <w:sz w:val="24"/>
                <w:szCs w:val="24"/>
              </w:rPr>
              <w:lastRenderedPageBreak/>
              <w:t>İlgili Mevzuat / 6098 Sayılı Türk Borçlar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İş Kanunu Kapsamında Saklanan Verilerden Sendikal Tazminata Konu Olabilecek Veriler (Örn: Performans kayıtları, disiplin cezaları, fesih evrakları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İlişkisinin sona ermesinden itibaren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6098 Sayılı Türk Borçlar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İş Sağlığı ve Güvenliği Mevzuatı Kapsamında Toplanan Veriler (Örn: İşe giriş sağlık testleri, sağlık raporları, İSG Eğitimleri, İş Sağlığı ve Güvenliği faaliyetlerine ilişkin kayıtlar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İlişkisinin sona ermesinden itibaren 15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6331 Sayılı İş Sağlığı ve Güvenliği Kanunu, İş Sağlığı ve Güvenliği Hizmetleri Yönetmeliği</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SGK Mevzuatı kapsamında tutulan veriler (Örn: İşe giriş bildirgeleri, pirim/hizmet belgeleri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İlişkisinin sona ermesinden itibaren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5510 Sayılı Sosyal Sigortalar ve Genel Sağlık Sigortası Kanunu ve İlgili Mevzuat</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İş Kanunu Uyarınca: Çalışan ile ilgili Mahkeme/icra bilgi taleplerinin cevaplanması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İlişkisinin sona ermesinden itibaren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4857 Sayılı İş Kanunu ve İlgili Mevzuat</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Çalışan Erişim Kısıtlamaları – </w:t>
            </w:r>
            <w:proofErr w:type="spellStart"/>
            <w:r>
              <w:rPr>
                <w:rFonts w:ascii="Times New Roman" w:eastAsia="Times New Roman" w:hAnsi="Times New Roman" w:cs="Times New Roman"/>
                <w:b/>
                <w:bCs/>
                <w:sz w:val="24"/>
                <w:szCs w:val="24"/>
              </w:rPr>
              <w:t>Active</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Directory</w:t>
            </w:r>
            <w:proofErr w:type="spellEnd"/>
            <w:r>
              <w:rPr>
                <w:rFonts w:ascii="Times New Roman" w:eastAsia="Times New Roman" w:hAnsi="Times New Roman" w:cs="Times New Roman"/>
                <w:b/>
                <w:bCs/>
                <w:sz w:val="24"/>
                <w:szCs w:val="24"/>
              </w:rPr>
              <w:t xml:space="preserve"> İşlemleri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İlişkisinin sona ermesinden itibaren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4857 Sayılı İş Kanunu ve İlgili Mevzuat</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Şirket Ortakları ve Yönetim Kurulu Üyelerine ait Bilgiler (Örn: Huzur hakkı ve Kar payı ödemeleri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Sayılı Türk Ticaret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Şirket Ortakları ve Yönetim Kurulu Üyelerine ait Bilgiler (Pay defterinde yer alan kişisel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Pay Defterinin Saklanma Zorunluluğu Sebebiyle Süresiz</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Sayılı Türk Ticaret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Burs ödemesi / Çalışan Avans Ödemesi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Sayılı Türk Ticaret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İş Başvurusu/Staj Başvurusu/ Başvuru Kabul Edilmediği Takdirde Aday Başvurularına İlişkin Veriler (Örn: CV, Özgeçmiş, </w:t>
            </w:r>
            <w:proofErr w:type="spellStart"/>
            <w:r>
              <w:rPr>
                <w:rFonts w:ascii="Times New Roman" w:eastAsia="Times New Roman" w:hAnsi="Times New Roman" w:cs="Times New Roman"/>
                <w:b/>
                <w:bCs/>
                <w:sz w:val="24"/>
                <w:szCs w:val="24"/>
              </w:rPr>
              <w:t>Cover</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Letter</w:t>
            </w:r>
            <w:proofErr w:type="spellEnd"/>
            <w:r>
              <w:rPr>
                <w:rFonts w:ascii="Times New Roman" w:eastAsia="Times New Roman" w:hAnsi="Times New Roman" w:cs="Times New Roman"/>
                <w:b/>
                <w:bCs/>
                <w:sz w:val="24"/>
                <w:szCs w:val="24"/>
              </w:rPr>
              <w:t>, Başvuru Formu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Sektörel</w:t>
            </w:r>
            <w:proofErr w:type="spellEnd"/>
            <w:r>
              <w:rPr>
                <w:rFonts w:ascii="Times New Roman" w:eastAsia="Times New Roman" w:hAnsi="Times New Roman" w:cs="Times New Roman"/>
                <w:sz w:val="24"/>
                <w:szCs w:val="24"/>
              </w:rPr>
              <w:t xml:space="preserve"> teamüller geçerli.</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Sendikal Faaliyetler Uyarınca İşlenen ve Sendika ile Paylaşılan Kişisel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6356 Sayılı Sendikalar ve Toplu İş Sözleşmesi</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Çalışanlara Yönelik Kurumsal İletişim Faaliyetleri Uyarınca İşlenen Veriler (Örn: Katılımcı Listesi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İş İlişkisinin sona ermesinden itibaren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Sektörel</w:t>
            </w:r>
            <w:proofErr w:type="spellEnd"/>
            <w:r>
              <w:rPr>
                <w:rFonts w:ascii="Times New Roman" w:eastAsia="Times New Roman" w:hAnsi="Times New Roman" w:cs="Times New Roman"/>
                <w:sz w:val="24"/>
                <w:szCs w:val="24"/>
              </w:rPr>
              <w:t xml:space="preserve"> Teamül</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Çalışan Memnuniyet Anketlerine İlişkin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Anketin doldurulduğu yılın sona ermesine müteakiben 1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Sektörel</w:t>
            </w:r>
            <w:proofErr w:type="spellEnd"/>
            <w:r>
              <w:rPr>
                <w:rFonts w:ascii="Times New Roman" w:eastAsia="Times New Roman" w:hAnsi="Times New Roman" w:cs="Times New Roman"/>
                <w:sz w:val="24"/>
                <w:szCs w:val="24"/>
              </w:rPr>
              <w:t xml:space="preserve"> Teamül</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Şirket Faaliyetleri Uyarınca, Saklanması Gereken Ticari Defterler, Ticari Defterlerde Yer Alan Kayıtlara Dayanarak Oluşturulan Belgeler, Finansal Tablolar vb. İşlenen Kişisel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sayılı Türk Ticaret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Genel Kurul İşlemleri Uyarınca İşlenen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sayılı Türk Ticaret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Şirketin Taraf Olduğu Sözleşmelerin Kurulması ve İçeriğine İlişkin Kişisel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sayılı Türk Ticaret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Tüketicinin Bilgilendirilmesine ve Cayma Hakkını Kullanabilmesine İlişkin Sesli Veya Elektronik Ortamdaki Bilgiler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27866 Sayılı Resmi Gazetede Yayınlanan Mesafeli Sözleşmelere Dair Yönetmelik</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Mal ve Hizmetleri Tanıtmak, Pazarlamak, İşletmesini Tanıtmak ya da Kutlama ve Temenni gibi İçeriklerle Tanınırlığı Artırmak Amacıyla Alıcıların Elektronik İletişim Adreslerine Gönderilen Ticari Elektronik İletilere İlişkin Onay Kayıtları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29417 Sayılı 15.07.2015 Tarihli Resmi Gazetede Yayınlanan Ticari İletişim ve Ticari Elektronik İletiler Hakkında yönetmelik</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Mal ve Hizmetleri Tanıtmak, Pazarlamak, İşletmesini Tanıtmak ya da Kutlama ve Temenni gibi İçeriklerle Tanınırlığı Artırmak Amacıyla Alıcıların Elektronik İletişim Adreslerine Gönderilen Ticari Elektronik İletilere İlişkin Onay Kayıtları Dışındaki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29417 Sayılı 15.07.2015 Tarihli Resmi Gazetede Yayınlanan Ticari İletişim ve Ticari Elektronik İletiler Hakkında yönetmelik</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Sözleşmeden Kaynaklı İlişkilerde İşlenen Kişisel Veriler (Örn: Şirket Yetkilisi, </w:t>
            </w:r>
            <w:hyperlink r:id="rId6" w:tooltip="Yazılar ad soyad ile etiketlendi" w:history="1">
              <w:r>
                <w:rPr>
                  <w:rStyle w:val="Kpr"/>
                  <w:rFonts w:ascii="Times New Roman" w:eastAsia="Times New Roman" w:hAnsi="Times New Roman" w:cs="Times New Roman"/>
                  <w:b/>
                  <w:bCs/>
                  <w:color w:val="auto"/>
                  <w:sz w:val="24"/>
                  <w:szCs w:val="24"/>
                  <w:u w:val="none"/>
                </w:rPr>
                <w:t xml:space="preserve">Ad </w:t>
              </w:r>
              <w:proofErr w:type="spellStart"/>
              <w:r>
                <w:rPr>
                  <w:rStyle w:val="Kpr"/>
                  <w:rFonts w:ascii="Times New Roman" w:eastAsia="Times New Roman" w:hAnsi="Times New Roman" w:cs="Times New Roman"/>
                  <w:b/>
                  <w:bCs/>
                  <w:color w:val="auto"/>
                  <w:sz w:val="24"/>
                  <w:szCs w:val="24"/>
                  <w:u w:val="none"/>
                </w:rPr>
                <w:t>Soyad</w:t>
              </w:r>
              <w:proofErr w:type="spellEnd"/>
            </w:hyperlink>
            <w:r>
              <w:rPr>
                <w:rFonts w:ascii="Times New Roman" w:eastAsia="Times New Roman" w:hAnsi="Times New Roman" w:cs="Times New Roman"/>
                <w:b/>
                <w:bCs/>
                <w:sz w:val="24"/>
                <w:szCs w:val="24"/>
              </w:rPr>
              <w:t>, imza sirküleri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Sözleşmenin Sona Ermesine Müteakip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6098 Sayılı Türk Borçlar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Vergisel Kayıtlara İlişkin Kişisel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 Sayılı Vergi Usul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Fatura/Gider Pusulası/Makbuz gibi Vergi Usul Kanunu Uyarınca Tutulması gereken Belgelerle işlenen Kişisel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 Sayılı Vergi Usul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Ziyaretçilerin Kişisel Verileri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5651 Sayılı Kanun (Şirketin </w:t>
            </w:r>
            <w:proofErr w:type="spellStart"/>
            <w:r>
              <w:rPr>
                <w:rFonts w:ascii="Times New Roman" w:eastAsia="Times New Roman" w:hAnsi="Times New Roman" w:cs="Times New Roman"/>
                <w:sz w:val="24"/>
                <w:szCs w:val="24"/>
              </w:rPr>
              <w:t>Wi</w:t>
            </w:r>
            <w:proofErr w:type="spellEnd"/>
            <w:r>
              <w:rPr>
                <w:rFonts w:ascii="Times New Roman" w:eastAsia="Times New Roman" w:hAnsi="Times New Roman" w:cs="Times New Roman"/>
                <w:sz w:val="24"/>
                <w:szCs w:val="24"/>
              </w:rPr>
              <w:t>-Fi Ağına Erişim Sağlayan Ziyaretçiler İçin)</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CCTV Kameraları Uyarınca Güvenlik Amaçlı Olarak İşlenen Kişisel Veriler (Kamera Kayıtları)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 Gün</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Sektörel</w:t>
            </w:r>
            <w:proofErr w:type="spellEnd"/>
            <w:r>
              <w:rPr>
                <w:rFonts w:ascii="Times New Roman" w:eastAsia="Times New Roman" w:hAnsi="Times New Roman" w:cs="Times New Roman"/>
                <w:sz w:val="24"/>
                <w:szCs w:val="24"/>
              </w:rPr>
              <w:t xml:space="preserve"> Teamül</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Çalışanların Kişisel Verilerinin Yer Aldığı </w:t>
            </w:r>
            <w:r>
              <w:rPr>
                <w:rFonts w:ascii="Times New Roman" w:eastAsia="Times New Roman" w:hAnsi="Times New Roman" w:cs="Times New Roman"/>
                <w:b/>
                <w:bCs/>
                <w:sz w:val="24"/>
                <w:szCs w:val="24"/>
              </w:rPr>
              <w:lastRenderedPageBreak/>
              <w:t xml:space="preserve">Ortamlara İlişkin Yaptığı Erişimlerin </w:t>
            </w:r>
            <w:proofErr w:type="spellStart"/>
            <w:r>
              <w:rPr>
                <w:rFonts w:ascii="Times New Roman" w:eastAsia="Times New Roman" w:hAnsi="Times New Roman" w:cs="Times New Roman"/>
                <w:b/>
                <w:bCs/>
                <w:sz w:val="24"/>
                <w:szCs w:val="24"/>
              </w:rPr>
              <w:t>Log</w:t>
            </w:r>
            <w:proofErr w:type="spellEnd"/>
            <w:r>
              <w:rPr>
                <w:rFonts w:ascii="Times New Roman" w:eastAsia="Times New Roman" w:hAnsi="Times New Roman" w:cs="Times New Roman"/>
                <w:b/>
                <w:bCs/>
                <w:sz w:val="24"/>
                <w:szCs w:val="24"/>
              </w:rPr>
              <w:t xml:space="preserve"> Kayıtları</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En Az 2 Yıl Olmak </w:t>
            </w:r>
            <w:r>
              <w:rPr>
                <w:rFonts w:ascii="Times New Roman" w:eastAsia="Times New Roman" w:hAnsi="Times New Roman" w:cs="Times New Roman"/>
                <w:sz w:val="24"/>
                <w:szCs w:val="24"/>
              </w:rPr>
              <w:lastRenderedPageBreak/>
              <w:t>Suretiyle İş Davalarına Konu Olabilmesi Sebebiyle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5651 Sayılı Kanun Gereği </w:t>
            </w:r>
            <w:r>
              <w:rPr>
                <w:rFonts w:ascii="Times New Roman" w:eastAsia="Times New Roman" w:hAnsi="Times New Roman" w:cs="Times New Roman"/>
                <w:sz w:val="24"/>
                <w:szCs w:val="24"/>
              </w:rPr>
              <w:lastRenderedPageBreak/>
              <w:t>ve TİB (Telekomünikasyon İletişim Başkanlığı) Yönetmelikleri</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Şirket İnternet Ağının Kullanılması, İnternet Giriş ve Uzaktan Bağlantı esnasında İşlenen Trafik Bilgileri (Örn: IP adres, verilen hizmetin başlama ve bitiş zamanı, yararlanılan hizmetin türü, aktarılan veri miktarı ve varsa abone </w:t>
            </w:r>
            <w:hyperlink r:id="rId7" w:tooltip="Yazılar Kimlik ile etiketlendi" w:history="1">
              <w:r>
                <w:rPr>
                  <w:rStyle w:val="Kpr"/>
                  <w:rFonts w:ascii="Times New Roman" w:eastAsia="Times New Roman" w:hAnsi="Times New Roman" w:cs="Times New Roman"/>
                  <w:b/>
                  <w:bCs/>
                  <w:color w:val="auto"/>
                  <w:sz w:val="24"/>
                  <w:szCs w:val="24"/>
                  <w:u w:val="none"/>
                </w:rPr>
                <w:t>kimlik</w:t>
              </w:r>
            </w:hyperlink>
            <w:r>
              <w:rPr>
                <w:rFonts w:ascii="Times New Roman" w:eastAsia="Times New Roman" w:hAnsi="Times New Roman" w:cs="Times New Roman"/>
                <w:b/>
                <w:bCs/>
                <w:sz w:val="24"/>
                <w:szCs w:val="24"/>
              </w:rPr>
              <w:t> bilgileri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5651 Sayılı İnternet Ortamında Yapılan Yayınların Düzenlenmesi ve Bu Yayınlar Yoluyla İşlenen Suçlarla Mücadele Edilmesi Hakkında Kanun</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6502 Sayılı Tüketicinin Korunması Hakkında Kanun Gereğince Satış Sonrası Hizmet Verilmesinin Zorunlu Olması Sebebiyle İşlenen Kişisel Veriler (Örn: Ürün kurulum tarihi, müşteri iletişim bilgileri)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6502 Sayılı Tüketicinin Korunması Hakkında Kanun, 13.06.2014 Tarih ve 29029 Sayılı Resmi Gazetede Yayınlanan Satış Sonrası Hizmetler Yönetmeliği</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Müşteri Bilgilerinden, TTK 82. Maddesi Uyarınca ticari defter ve kayıtlara dayanak teşkil eden faturaların düzenlenmesine ilişkin kişisel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Sayılı Türk Ticaret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Müşteri İşlem Bilgileri (Müşterilerin </w:t>
            </w:r>
            <w:hyperlink r:id="rId8" w:tooltip="Yazılar Talep ile etiketlendi" w:history="1">
              <w:r>
                <w:rPr>
                  <w:rStyle w:val="Kpr"/>
                  <w:rFonts w:ascii="Times New Roman" w:eastAsia="Times New Roman" w:hAnsi="Times New Roman" w:cs="Times New Roman"/>
                  <w:b/>
                  <w:bCs/>
                  <w:color w:val="auto"/>
                  <w:sz w:val="24"/>
                  <w:szCs w:val="24"/>
                  <w:u w:val="none"/>
                </w:rPr>
                <w:t>Talep</w:t>
              </w:r>
            </w:hyperlink>
            <w:r>
              <w:rPr>
                <w:rFonts w:ascii="Times New Roman" w:eastAsia="Times New Roman" w:hAnsi="Times New Roman" w:cs="Times New Roman"/>
                <w:b/>
                <w:bCs/>
                <w:sz w:val="24"/>
                <w:szCs w:val="24"/>
              </w:rPr>
              <w:t>/</w:t>
            </w:r>
            <w:proofErr w:type="gramStart"/>
            <w:r>
              <w:rPr>
                <w:rFonts w:ascii="Times New Roman" w:eastAsia="Times New Roman" w:hAnsi="Times New Roman" w:cs="Times New Roman"/>
                <w:b/>
                <w:bCs/>
                <w:sz w:val="24"/>
                <w:szCs w:val="24"/>
              </w:rPr>
              <w:t>Şikayet</w:t>
            </w:r>
            <w:proofErr w:type="gramEnd"/>
            <w:r>
              <w:rPr>
                <w:rFonts w:ascii="Times New Roman" w:eastAsia="Times New Roman" w:hAnsi="Times New Roman" w:cs="Times New Roman"/>
                <w:b/>
                <w:bCs/>
                <w:sz w:val="24"/>
                <w:szCs w:val="24"/>
              </w:rPr>
              <w:t>/önerilerine İlişkin Çağrı Kayıtları vb.)</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10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6098 Sayılı Türk Borçlar Kanunu</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Potansiyel Müşterilere İlişkin Veriler (Örn: </w:t>
            </w:r>
            <w:proofErr w:type="spellStart"/>
            <w:r>
              <w:rPr>
                <w:rFonts w:ascii="Times New Roman" w:eastAsia="Times New Roman" w:hAnsi="Times New Roman" w:cs="Times New Roman"/>
                <w:b/>
                <w:bCs/>
                <w:sz w:val="24"/>
                <w:szCs w:val="24"/>
              </w:rPr>
              <w:t>cookies</w:t>
            </w:r>
            <w:proofErr w:type="spellEnd"/>
            <w:r>
              <w:rPr>
                <w:rFonts w:ascii="Times New Roman" w:eastAsia="Times New Roman" w:hAnsi="Times New Roman" w:cs="Times New Roman"/>
                <w:b/>
                <w:bCs/>
                <w:sz w:val="24"/>
                <w:szCs w:val="24"/>
              </w:rPr>
              <w:t xml:space="preserve">, çerezler, </w:t>
            </w:r>
            <w:proofErr w:type="spellStart"/>
            <w:r>
              <w:rPr>
                <w:rFonts w:ascii="Times New Roman" w:eastAsia="Times New Roman" w:hAnsi="Times New Roman" w:cs="Times New Roman"/>
                <w:b/>
                <w:bCs/>
                <w:sz w:val="24"/>
                <w:szCs w:val="24"/>
              </w:rPr>
              <w:t>linkedin</w:t>
            </w:r>
            <w:proofErr w:type="spellEnd"/>
            <w:r>
              <w:rPr>
                <w:rFonts w:ascii="Times New Roman" w:eastAsia="Times New Roman" w:hAnsi="Times New Roman" w:cs="Times New Roman"/>
                <w:b/>
                <w:bCs/>
                <w:sz w:val="24"/>
                <w:szCs w:val="24"/>
              </w:rPr>
              <w:t xml:space="preserve"> üzerinden </w:t>
            </w:r>
            <w:proofErr w:type="spellStart"/>
            <w:r>
              <w:rPr>
                <w:rFonts w:ascii="Times New Roman" w:eastAsia="Times New Roman" w:hAnsi="Times New Roman" w:cs="Times New Roman"/>
                <w:b/>
                <w:bCs/>
                <w:sz w:val="24"/>
                <w:szCs w:val="24"/>
              </w:rPr>
              <w:t>profillemeye</w:t>
            </w:r>
            <w:proofErr w:type="spellEnd"/>
            <w:r>
              <w:rPr>
                <w:rFonts w:ascii="Times New Roman" w:eastAsia="Times New Roman" w:hAnsi="Times New Roman" w:cs="Times New Roman"/>
                <w:b/>
                <w:bCs/>
                <w:sz w:val="24"/>
                <w:szCs w:val="24"/>
              </w:rPr>
              <w:t xml:space="preserve"> ilişkin veriler)</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Ay</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Avrupa Birliği / </w:t>
            </w:r>
            <w:proofErr w:type="spellStart"/>
            <w:r>
              <w:rPr>
                <w:rFonts w:ascii="Times New Roman" w:eastAsia="Times New Roman" w:hAnsi="Times New Roman" w:cs="Times New Roman"/>
                <w:sz w:val="24"/>
                <w:szCs w:val="24"/>
              </w:rPr>
              <w:t>Sektörel</w:t>
            </w:r>
            <w:proofErr w:type="spellEnd"/>
            <w:r>
              <w:rPr>
                <w:rFonts w:ascii="Times New Roman" w:eastAsia="Times New Roman" w:hAnsi="Times New Roman" w:cs="Times New Roman"/>
                <w:sz w:val="24"/>
                <w:szCs w:val="24"/>
              </w:rPr>
              <w:t xml:space="preserve"> Teamül Uygulaması</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Ölmüş Bit Kişinin Kişisel Verileri</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Az 20 Yıl</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21.06.2018 Tarih ve 30808 Sayılı Resmi Gazetede yayınlan Kişisel Sağlık verileri Hakkında Yönetmelik</w:t>
            </w:r>
          </w:p>
        </w:tc>
      </w:tr>
      <w:tr w:rsidR="00742338" w:rsidTr="00742338">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pPr>
          </w:p>
        </w:tc>
        <w:tc>
          <w:tcPr>
            <w:tcW w:w="2265" w:type="dxa"/>
            <w:tcBorders>
              <w:top w:val="outset" w:sz="6" w:space="0" w:color="auto"/>
              <w:left w:val="outset" w:sz="6" w:space="0" w:color="auto"/>
              <w:bottom w:val="outset" w:sz="6" w:space="0" w:color="auto"/>
              <w:right w:val="outset" w:sz="6" w:space="0" w:color="auto"/>
            </w:tcBorders>
            <w:tcMar>
              <w:top w:w="83" w:type="dxa"/>
              <w:left w:w="83" w:type="dxa"/>
              <w:bottom w:w="83" w:type="dxa"/>
              <w:right w:w="83" w:type="dxa"/>
            </w:tcMar>
            <w:vAlign w:val="center"/>
            <w:hideMark/>
          </w:tcPr>
          <w:p w:rsidR="00742338" w:rsidRDefault="00742338">
            <w:pPr>
              <w:spacing w:after="0"/>
            </w:pPr>
          </w:p>
        </w:tc>
      </w:tr>
    </w:tbl>
    <w:p w:rsidR="00742338" w:rsidRDefault="00742338" w:rsidP="00742338">
      <w:pPr>
        <w:shd w:val="clear" w:color="auto" w:fill="FFFFFF"/>
        <w:spacing w:after="138"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742338" w:rsidRDefault="00742338" w:rsidP="00742338">
      <w:pPr>
        <w:shd w:val="clear" w:color="auto" w:fill="FFFFFF"/>
        <w:spacing w:before="277" w:after="138" w:line="240" w:lineRule="auto"/>
        <w:jc w:val="both"/>
        <w:outlineLvl w:val="1"/>
        <w:rPr>
          <w:rFonts w:ascii="Times New Roman" w:eastAsia="Times New Roman" w:hAnsi="Times New Roman" w:cs="Times New Roman"/>
          <w:b/>
          <w:bCs/>
          <w:spacing w:val="-5"/>
          <w:sz w:val="24"/>
          <w:szCs w:val="24"/>
        </w:rPr>
      </w:pPr>
      <w:r>
        <w:rPr>
          <w:rFonts w:ascii="Times New Roman" w:eastAsia="Times New Roman" w:hAnsi="Times New Roman" w:cs="Times New Roman"/>
          <w:b/>
          <w:bCs/>
          <w:spacing w:val="-5"/>
          <w:sz w:val="24"/>
          <w:szCs w:val="24"/>
        </w:rPr>
        <w:t>Periyodik İmha Dönemi</w:t>
      </w:r>
    </w:p>
    <w:p w:rsidR="00742338" w:rsidRDefault="00742338" w:rsidP="00742338">
      <w:pPr>
        <w:shd w:val="clear" w:color="auto" w:fill="FFFFFF"/>
        <w:spacing w:after="138"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Saklama süresi dolan kişisel veriler, saklama süresinin bitimini takip eden ilk periyodik imha zamanında imha edilir.</w:t>
      </w:r>
    </w:p>
    <w:p w:rsidR="00742338" w:rsidRDefault="00742338" w:rsidP="00742338">
      <w:pPr>
        <w:shd w:val="clear" w:color="auto" w:fill="FFFFFF"/>
        <w:spacing w:after="138"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Süresi sona eren ve kişisel verinin saklanmasını gerektirecek başka herhangi bir veri işleme amacı mevcut olmayan kişisel verileri, saklama sürelerinin sona ermesini </w:t>
      </w:r>
      <w:r>
        <w:rPr>
          <w:rFonts w:ascii="Times New Roman" w:eastAsia="Times New Roman" w:hAnsi="Times New Roman" w:cs="Times New Roman"/>
          <w:b/>
          <w:sz w:val="24"/>
          <w:szCs w:val="24"/>
        </w:rPr>
        <w:t>takiben 180 gün (6 ay) içerisinde anonim hale getirilir.</w:t>
      </w:r>
    </w:p>
    <w:p w:rsidR="00742338" w:rsidRDefault="00742338" w:rsidP="00742338">
      <w:pPr>
        <w:shd w:val="clear" w:color="auto" w:fill="FFFFFF"/>
        <w:spacing w:after="138"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CE09B1" w:rsidRDefault="00742338" w:rsidP="00CE09B1">
      <w:pPr>
        <w:spacing w:before="140" w:line="280" w:lineRule="auto"/>
        <w:jc w:val="both"/>
        <w:rPr>
          <w:rFonts w:ascii="Times New Roman" w:hAnsi="Times New Roman" w:cs="Times New Roman"/>
        </w:rPr>
      </w:pPr>
      <w:r>
        <w:rPr>
          <w:rFonts w:ascii="Times New Roman" w:eastAsia="Times New Roman" w:hAnsi="Times New Roman" w:cs="Times New Roman"/>
          <w:sz w:val="24"/>
          <w:szCs w:val="24"/>
        </w:rPr>
        <w:lastRenderedPageBreak/>
        <w:t>Ancak </w:t>
      </w:r>
      <w:r>
        <w:rPr>
          <w:rFonts w:ascii="Times New Roman" w:eastAsia="Times New Roman" w:hAnsi="Times New Roman" w:cs="Times New Roman"/>
          <w:b/>
          <w:bCs/>
          <w:sz w:val="24"/>
          <w:szCs w:val="24"/>
        </w:rPr>
        <w:t>veri sorumlusunun meşru menfaatinin</w:t>
      </w:r>
      <w:r>
        <w:rPr>
          <w:rFonts w:ascii="Times New Roman" w:eastAsia="Times New Roman" w:hAnsi="Times New Roman" w:cs="Times New Roman"/>
          <w:sz w:val="24"/>
          <w:szCs w:val="24"/>
        </w:rPr>
        <w:t xml:space="preserve"> olduğu durumlarda, işlenme amacının ve ilgili kanunlarda belirtilen sürelerin de sona ermesine rağmen veri sahiplerinin temel hak ve özgürlüklerine zarar vermemek kaydıyla kişisel veriler, Borçlar Kanunu’nda düzenlenen genel zamanaşımı süresinin (on yıl) sona ermesine kadar saklanabilecektir. Bahsi geçen zamanaşımı süresinin sona ermesinin ardından kişisel veriler, politika belgesinde belirlenen </w:t>
      </w:r>
      <w:proofErr w:type="gramStart"/>
      <w:r>
        <w:rPr>
          <w:rFonts w:ascii="Times New Roman" w:eastAsia="Times New Roman" w:hAnsi="Times New Roman" w:cs="Times New Roman"/>
          <w:sz w:val="24"/>
          <w:szCs w:val="24"/>
        </w:rPr>
        <w:t>prosedüre</w:t>
      </w:r>
      <w:proofErr w:type="gramEnd"/>
      <w:r>
        <w:rPr>
          <w:rFonts w:ascii="Times New Roman" w:eastAsia="Times New Roman" w:hAnsi="Times New Roman" w:cs="Times New Roman"/>
          <w:sz w:val="24"/>
          <w:szCs w:val="24"/>
        </w:rPr>
        <w:t xml:space="preserve"> göre silinecek, yok edilecek yahut anonim hale getirilecektir.</w:t>
      </w:r>
      <w:r w:rsidR="00CE09B1" w:rsidRPr="00CE09B1">
        <w:rPr>
          <w:rFonts w:ascii="Times New Roman" w:hAnsi="Times New Roman" w:cs="Times New Roman"/>
        </w:rPr>
        <w:t xml:space="preserve"> </w:t>
      </w:r>
    </w:p>
    <w:p w:rsidR="00CE09B1" w:rsidRDefault="00CE09B1" w:rsidP="00CE09B1">
      <w:pPr>
        <w:spacing w:before="140" w:line="280" w:lineRule="auto"/>
        <w:jc w:val="both"/>
        <w:rPr>
          <w:rFonts w:ascii="Times New Roman" w:hAnsi="Times New Roman" w:cs="Times New Roman"/>
        </w:rPr>
      </w:pPr>
      <w:r>
        <w:rPr>
          <w:rFonts w:ascii="Times New Roman" w:hAnsi="Times New Roman" w:cs="Times New Roman"/>
        </w:rPr>
        <w:t>Kişisel verilerin işlenme amacı sona ermiş; ilgili mevzuat ve şirketin belirlediği saklama sürelerinin de sonuna gelinmişse; kişisel veriler yalnızca olası hukuki uyuşmazlıklarda delil teşkil etmesi veya kişisel veriye bağlı ilgili hakkın ileri sürülebilmesi veya savunmanın tesis edilmesi amacıyla saklanabilmektedir. Buradaki sürelerin tesisinde bahsi geçen hakkın ileri sürülebilmesine yönelik zaman aşımı süreleri ile zaman aşımı sürelerinin geçmesine rağmen daha önce aynı konularda Şirketimize yöneltilen taleplerdeki örnekler esas alınarak saklama süreleri belirlenmektedir. Bu durumda saklanan kişisel verilere herhangi bir başka amaçla erişilmemekte ve ancak ilgili hukuki uyuşmazlıkta kullanılması gerektiği zaman ilgili kişisel verilere erişim sağlanmaktadır. Burada da bahsi geçen süre sona erdikten sonra kişisel veriler silinmekte, yok edilmekte veya anonim hale getirilmektedir.</w:t>
      </w:r>
    </w:p>
    <w:p w:rsidR="00742338" w:rsidRDefault="00742338" w:rsidP="00742338">
      <w:pPr>
        <w:shd w:val="clear" w:color="auto" w:fill="FFFFFF"/>
        <w:spacing w:after="138" w:line="240" w:lineRule="auto"/>
        <w:jc w:val="both"/>
        <w:rPr>
          <w:rFonts w:ascii="Times New Roman" w:eastAsia="Times New Roman" w:hAnsi="Times New Roman" w:cs="Times New Roman"/>
          <w:sz w:val="24"/>
          <w:szCs w:val="24"/>
        </w:rPr>
      </w:pPr>
    </w:p>
    <w:p w:rsidR="00742338" w:rsidRDefault="00742338"/>
    <w:p w:rsidR="00742338" w:rsidRDefault="00742338"/>
    <w:sectPr w:rsidR="00742338" w:rsidSect="0052572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B5099"/>
    <w:multiLevelType w:val="hybridMultilevel"/>
    <w:tmpl w:val="BE64B816"/>
    <w:lvl w:ilvl="0" w:tplc="D1C62DB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AF46A88"/>
    <w:multiLevelType w:val="hybridMultilevel"/>
    <w:tmpl w:val="B36CDF5C"/>
    <w:lvl w:ilvl="0" w:tplc="342E344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5D277AE"/>
    <w:multiLevelType w:val="hybridMultilevel"/>
    <w:tmpl w:val="150A79EA"/>
    <w:lvl w:ilvl="0" w:tplc="0ACED64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04727FC"/>
    <w:multiLevelType w:val="hybridMultilevel"/>
    <w:tmpl w:val="F4E47758"/>
    <w:lvl w:ilvl="0" w:tplc="E988BD2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7766689C"/>
    <w:multiLevelType w:val="hybridMultilevel"/>
    <w:tmpl w:val="69789804"/>
    <w:lvl w:ilvl="0" w:tplc="11B6CEE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742338"/>
    <w:rsid w:val="00362C6D"/>
    <w:rsid w:val="00434D8D"/>
    <w:rsid w:val="00525721"/>
    <w:rsid w:val="00742338"/>
    <w:rsid w:val="00BA6CCC"/>
    <w:rsid w:val="00CE09B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72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742338"/>
    <w:rPr>
      <w:color w:val="0000FF"/>
      <w:u w:val="single"/>
    </w:rPr>
  </w:style>
  <w:style w:type="paragraph" w:styleId="ListeParagraf">
    <w:name w:val="List Paragraph"/>
    <w:basedOn w:val="Normal"/>
    <w:uiPriority w:val="34"/>
    <w:qFormat/>
    <w:rsid w:val="00742338"/>
    <w:pPr>
      <w:spacing w:after="160" w:line="259" w:lineRule="auto"/>
      <w:ind w:left="720"/>
      <w:contextualSpacing/>
    </w:pPr>
    <w:rPr>
      <w:rFonts w:eastAsiaTheme="minorHAnsi"/>
      <w:lang w:eastAsia="en-US"/>
    </w:rPr>
  </w:style>
  <w:style w:type="table" w:styleId="TabloKlavuzu">
    <w:name w:val="Table Grid"/>
    <w:basedOn w:val="NormalTablo"/>
    <w:uiPriority w:val="39"/>
    <w:rsid w:val="0074233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03747368">
      <w:bodyDiv w:val="1"/>
      <w:marLeft w:val="0"/>
      <w:marRight w:val="0"/>
      <w:marTop w:val="0"/>
      <w:marBottom w:val="0"/>
      <w:divBdr>
        <w:top w:val="none" w:sz="0" w:space="0" w:color="auto"/>
        <w:left w:val="none" w:sz="0" w:space="0" w:color="auto"/>
        <w:bottom w:val="none" w:sz="0" w:space="0" w:color="auto"/>
        <w:right w:val="none" w:sz="0" w:space="0" w:color="auto"/>
      </w:divBdr>
    </w:div>
    <w:div w:id="1873225714">
      <w:bodyDiv w:val="1"/>
      <w:marLeft w:val="0"/>
      <w:marRight w:val="0"/>
      <w:marTop w:val="0"/>
      <w:marBottom w:val="0"/>
      <w:divBdr>
        <w:top w:val="none" w:sz="0" w:space="0" w:color="auto"/>
        <w:left w:val="none" w:sz="0" w:space="0" w:color="auto"/>
        <w:bottom w:val="none" w:sz="0" w:space="0" w:color="auto"/>
        <w:right w:val="none" w:sz="0" w:space="0" w:color="auto"/>
      </w:divBdr>
    </w:div>
    <w:div w:id="201178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itelikliveri.com/etiket/talep/" TargetMode="External"/><Relationship Id="rId3" Type="http://schemas.openxmlformats.org/officeDocument/2006/relationships/settings" Target="settings.xml"/><Relationship Id="rId7" Type="http://schemas.openxmlformats.org/officeDocument/2006/relationships/hyperlink" Target="http://nitelikliveri.com/etiket/kimli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itelikliveri.com/etiket/ad-soyad/" TargetMode="External"/><Relationship Id="rId5" Type="http://schemas.openxmlformats.org/officeDocument/2006/relationships/hyperlink" Target="http://nitelikliveri.com/etiket/ziyaretc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3728</Words>
  <Characters>21250</Characters>
  <Application>Microsoft Office Word</Application>
  <DocSecurity>0</DocSecurity>
  <Lines>177</Lines>
  <Paragraphs>49</Paragraphs>
  <ScaleCrop>false</ScaleCrop>
  <Company/>
  <LinksUpToDate>false</LinksUpToDate>
  <CharactersWithSpaces>24929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eses</dc:creator>
  <cp:keywords/>
  <dc:description/>
  <cp:lastModifiedBy>ASLI</cp:lastModifiedBy>
  <cp:revision>5</cp:revision>
  <dcterms:created xsi:type="dcterms:W3CDTF">2020-05-27T11:03:00Z</dcterms:created>
  <dcterms:modified xsi:type="dcterms:W3CDTF">2020-06-11T12:30:00Z</dcterms:modified>
</cp:coreProperties>
</file>